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48A7" w14:textId="77777777" w:rsidR="00483E4F" w:rsidRPr="00F154DF" w:rsidRDefault="008057BD" w:rsidP="00483E4F">
      <w:pPr>
        <w:spacing w:after="0" w:line="240" w:lineRule="auto"/>
        <w:jc w:val="center"/>
        <w:rPr>
          <w:rFonts w:ascii="Arial" w:eastAsia="Calibri" w:hAnsi="Arial" w:cs="Arial"/>
          <w:bCs/>
          <w:color w:val="000000" w:themeColor="text1"/>
          <w:lang w:val="mn-MN"/>
        </w:rPr>
      </w:pPr>
      <w:r w:rsidRPr="00F154DF">
        <w:rPr>
          <w:rFonts w:ascii="Arial" w:eastAsia="Calibri" w:hAnsi="Arial" w:cs="Arial"/>
          <w:bCs/>
          <w:color w:val="000000" w:themeColor="text1"/>
          <w:lang w:val="mn-MN"/>
        </w:rPr>
        <w:t>ХӨГЖЛИЙН БЭРХШЭЭЛТЭЙ ХҮНИЙ ЭРХИЙГ ХАНГАХ ҮНДЭСНИЙ ЗӨВЛӨЛИЙН</w:t>
      </w:r>
      <w:r w:rsidRPr="00F154DF">
        <w:rPr>
          <w:rFonts w:ascii="Arial" w:eastAsia="Calibri" w:hAnsi="Arial" w:cs="Arial"/>
          <w:iCs/>
          <w:color w:val="000000" w:themeColor="text1"/>
          <w:lang w:val="mn-MN"/>
        </w:rPr>
        <w:t xml:space="preserve"> </w:t>
      </w:r>
      <w:r w:rsidRPr="00F154DF">
        <w:rPr>
          <w:rFonts w:ascii="Arial" w:eastAsia="Calibri" w:hAnsi="Arial" w:cs="Arial"/>
          <w:bCs/>
          <w:color w:val="000000" w:themeColor="text1"/>
          <w:lang w:val="mn-MN"/>
        </w:rPr>
        <w:t xml:space="preserve">2025 ОНЫ ҮЙЛ АЖИЛЛАГААНЫ </w:t>
      </w:r>
    </w:p>
    <w:p w14:paraId="6616CEFB" w14:textId="187A85D4" w:rsidR="00B07420" w:rsidRPr="00F154DF" w:rsidRDefault="008057BD" w:rsidP="00E26607">
      <w:pPr>
        <w:spacing w:after="0" w:line="240" w:lineRule="auto"/>
        <w:jc w:val="center"/>
        <w:rPr>
          <w:rFonts w:ascii="Arial" w:eastAsia="Calibri" w:hAnsi="Arial" w:cs="Arial"/>
          <w:bCs/>
          <w:color w:val="000000" w:themeColor="text1"/>
          <w:lang w:val="mn-MN"/>
        </w:rPr>
      </w:pPr>
      <w:r w:rsidRPr="00F154DF">
        <w:rPr>
          <w:rFonts w:ascii="Arial" w:eastAsia="Calibri" w:hAnsi="Arial" w:cs="Arial"/>
          <w:bCs/>
          <w:color w:val="000000" w:themeColor="text1"/>
          <w:lang w:val="mn-MN"/>
        </w:rPr>
        <w:t xml:space="preserve">ТӨЛӨВЛӨГӨӨНИЙ </w:t>
      </w:r>
      <w:r w:rsidR="00483E4F" w:rsidRPr="00F154DF">
        <w:rPr>
          <w:rFonts w:ascii="Arial" w:eastAsia="Calibri" w:hAnsi="Arial" w:cs="Arial"/>
          <w:bCs/>
          <w:color w:val="000000" w:themeColor="text1"/>
          <w:lang w:val="mn-MN"/>
        </w:rPr>
        <w:t>ХЭРЭГЖИЛТИЙН ТАЙЛАН</w:t>
      </w:r>
    </w:p>
    <w:p w14:paraId="17FD3A42" w14:textId="05B8AABB" w:rsidR="008057BD" w:rsidRPr="00F154DF" w:rsidRDefault="008057BD" w:rsidP="00483E4F">
      <w:pPr>
        <w:spacing w:after="0" w:line="240" w:lineRule="auto"/>
        <w:ind w:left="142"/>
        <w:jc w:val="both"/>
        <w:rPr>
          <w:rFonts w:ascii="Arial" w:eastAsia="Calibri" w:hAnsi="Arial" w:cs="Arial"/>
          <w:color w:val="000000" w:themeColor="text1"/>
          <w:lang w:val="mn-MN"/>
        </w:rPr>
      </w:pPr>
      <w:r w:rsidRPr="00F154DF">
        <w:rPr>
          <w:rFonts w:ascii="Arial" w:eastAsia="Calibri" w:hAnsi="Arial" w:cs="Arial"/>
          <w:b/>
          <w:bCs/>
          <w:color w:val="000000" w:themeColor="text1"/>
          <w:lang w:val="mn-MN"/>
        </w:rPr>
        <w:t xml:space="preserve">                                                                                                                                                                                                                                                                                                          </w:t>
      </w:r>
      <w:r w:rsidR="00483E4F" w:rsidRPr="00F154DF">
        <w:rPr>
          <w:rFonts w:ascii="Arial" w:eastAsia="Calibri" w:hAnsi="Arial" w:cs="Arial"/>
          <w:b/>
          <w:bCs/>
          <w:color w:val="000000" w:themeColor="text1"/>
          <w:lang w:val="mn-MN"/>
        </w:rPr>
        <w:t xml:space="preserve">    </w:t>
      </w:r>
      <w:r w:rsidRPr="00F154DF">
        <w:rPr>
          <w:rFonts w:ascii="Arial" w:eastAsia="Calibri" w:hAnsi="Arial" w:cs="Arial"/>
          <w:color w:val="000000" w:themeColor="text1"/>
          <w:lang w:val="mn-MN"/>
        </w:rPr>
        <w:t xml:space="preserve">2025 оны </w:t>
      </w:r>
      <w:r w:rsidR="00483E4F" w:rsidRPr="00F154DF">
        <w:rPr>
          <w:rFonts w:ascii="Arial" w:eastAsia="Calibri" w:hAnsi="Arial" w:cs="Arial"/>
          <w:color w:val="000000" w:themeColor="text1"/>
          <w:lang w:val="mn-MN"/>
        </w:rPr>
        <w:t>12</w:t>
      </w:r>
      <w:r w:rsidRPr="00F154DF">
        <w:rPr>
          <w:rFonts w:ascii="Arial" w:eastAsia="Calibri" w:hAnsi="Arial" w:cs="Arial"/>
          <w:color w:val="000000" w:themeColor="text1"/>
          <w:lang w:val="mn-MN"/>
        </w:rPr>
        <w:t xml:space="preserve"> дугаар сарын 20 </w:t>
      </w:r>
      <w:r w:rsidRPr="00F154DF">
        <w:rPr>
          <w:rFonts w:ascii="Arial" w:eastAsia="Calibri" w:hAnsi="Arial" w:cs="Arial"/>
          <w:color w:val="000000" w:themeColor="text1"/>
        </w:rPr>
        <w:t xml:space="preserve">                                                                                                                                                                </w:t>
      </w:r>
      <w:r w:rsidRPr="00F154DF">
        <w:rPr>
          <w:rFonts w:ascii="Arial" w:eastAsia="Calibri" w:hAnsi="Arial" w:cs="Arial"/>
          <w:color w:val="000000" w:themeColor="text1"/>
          <w:lang w:val="mn-MN"/>
        </w:rPr>
        <w:t xml:space="preserve"> Улаанбаатар хот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83"/>
        <w:gridCol w:w="425"/>
        <w:gridCol w:w="426"/>
        <w:gridCol w:w="430"/>
        <w:gridCol w:w="1134"/>
        <w:gridCol w:w="992"/>
        <w:gridCol w:w="1158"/>
        <w:gridCol w:w="1985"/>
        <w:gridCol w:w="3940"/>
        <w:gridCol w:w="850"/>
      </w:tblGrid>
      <w:tr w:rsidR="00F154DF" w:rsidRPr="00F154DF" w14:paraId="674CD846" w14:textId="77777777" w:rsidTr="00B07420">
        <w:tc>
          <w:tcPr>
            <w:tcW w:w="709" w:type="dxa"/>
            <w:vMerge w:val="restart"/>
            <w:shd w:val="clear" w:color="auto" w:fill="auto"/>
            <w:vAlign w:val="center"/>
          </w:tcPr>
          <w:p w14:paraId="68B0B0A5" w14:textId="77777777" w:rsidR="008057BD" w:rsidRPr="00F154DF" w:rsidRDefault="008057BD" w:rsidP="008057BD">
            <w:pPr>
              <w:spacing w:after="0" w:line="240" w:lineRule="auto"/>
              <w:jc w:val="center"/>
              <w:rPr>
                <w:rFonts w:ascii="Arial" w:eastAsia="Calibri" w:hAnsi="Arial" w:cs="Arial"/>
                <w:color w:val="000000" w:themeColor="text1"/>
                <w:lang w:val="mn-MN"/>
              </w:rPr>
            </w:pPr>
          </w:p>
          <w:p w14:paraId="5D758C65"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2410" w:type="dxa"/>
            <w:vMerge w:val="restart"/>
            <w:shd w:val="clear" w:color="auto" w:fill="auto"/>
            <w:vAlign w:val="center"/>
          </w:tcPr>
          <w:p w14:paraId="0197F276"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Гүйцэтгэх ажил, арга хэмжээний чиглэл</w:t>
            </w:r>
          </w:p>
        </w:tc>
        <w:tc>
          <w:tcPr>
            <w:tcW w:w="1564" w:type="dxa"/>
            <w:gridSpan w:val="4"/>
            <w:shd w:val="clear" w:color="auto" w:fill="auto"/>
            <w:vAlign w:val="center"/>
          </w:tcPr>
          <w:p w14:paraId="3D3D3E55"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Хэрэгжүүлэх хугацаа</w:t>
            </w:r>
          </w:p>
          <w:p w14:paraId="718D15D3"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/улирлаар/</w:t>
            </w:r>
          </w:p>
        </w:tc>
        <w:tc>
          <w:tcPr>
            <w:tcW w:w="1134" w:type="dxa"/>
            <w:vMerge w:val="restart"/>
            <w:shd w:val="clear" w:color="auto" w:fill="auto"/>
            <w:vAlign w:val="center"/>
          </w:tcPr>
          <w:p w14:paraId="4C8B27E1"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Шалгуур үзүүлэлт</w:t>
            </w:r>
          </w:p>
        </w:tc>
        <w:tc>
          <w:tcPr>
            <w:tcW w:w="992" w:type="dxa"/>
            <w:vMerge w:val="restart"/>
            <w:shd w:val="clear" w:color="auto" w:fill="auto"/>
            <w:vAlign w:val="center"/>
          </w:tcPr>
          <w:p w14:paraId="1185AFB1"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Хүрэх түвшин</w:t>
            </w:r>
          </w:p>
        </w:tc>
        <w:tc>
          <w:tcPr>
            <w:tcW w:w="1158" w:type="dxa"/>
            <w:vMerge w:val="restart"/>
            <w:shd w:val="clear" w:color="auto" w:fill="auto"/>
            <w:vAlign w:val="center"/>
          </w:tcPr>
          <w:p w14:paraId="50B1E1AE"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t xml:space="preserve">Төсөв </w:t>
            </w:r>
            <w:r w:rsidRPr="00F154DF">
              <w:rPr>
                <w:rFonts w:ascii="Arial" w:eastAsia="Calibri" w:hAnsi="Arial" w:cs="Arial"/>
                <w:color w:val="000000" w:themeColor="text1"/>
              </w:rPr>
              <w:t>(</w:t>
            </w:r>
            <w:r w:rsidRPr="00F154DF">
              <w:rPr>
                <w:rFonts w:ascii="Arial" w:eastAsia="Calibri" w:hAnsi="Arial" w:cs="Arial"/>
                <w:color w:val="000000" w:themeColor="text1"/>
                <w:lang w:val="mn-MN"/>
              </w:rPr>
              <w:t>сая төгрөг</w:t>
            </w:r>
            <w:r w:rsidRPr="00F154DF">
              <w:rPr>
                <w:rFonts w:ascii="Arial" w:eastAsia="Calibri" w:hAnsi="Arial" w:cs="Arial"/>
                <w:color w:val="000000" w:themeColor="text1"/>
              </w:rPr>
              <w:t>)</w:t>
            </w:r>
          </w:p>
        </w:tc>
        <w:tc>
          <w:tcPr>
            <w:tcW w:w="1985" w:type="dxa"/>
            <w:vMerge w:val="restart"/>
            <w:shd w:val="clear" w:color="auto" w:fill="auto"/>
            <w:vAlign w:val="center"/>
          </w:tcPr>
          <w:p w14:paraId="532BBBE2" w14:textId="77777777" w:rsidR="008057BD" w:rsidRPr="00F154DF" w:rsidRDefault="008057BD" w:rsidP="008057BD">
            <w:pPr>
              <w:spacing w:after="0" w:line="240" w:lineRule="auto"/>
              <w:ind w:right="-111"/>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Хариуцах</w:t>
            </w:r>
          </w:p>
          <w:p w14:paraId="4FD3A79D" w14:textId="77777777" w:rsidR="008057BD" w:rsidRPr="00F154DF" w:rsidRDefault="008057BD" w:rsidP="008057BD">
            <w:pPr>
              <w:spacing w:after="0" w:line="240" w:lineRule="auto"/>
              <w:ind w:right="-111"/>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Зөвлөл, Хамтран</w:t>
            </w:r>
          </w:p>
          <w:p w14:paraId="05D21C10" w14:textId="77777777" w:rsidR="008057BD" w:rsidRPr="00F154DF" w:rsidRDefault="008057BD" w:rsidP="008057BD">
            <w:pPr>
              <w:spacing w:after="0" w:line="240" w:lineRule="auto"/>
              <w:ind w:right="-111"/>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хэрэгжүүлэх байгууллага</w:t>
            </w:r>
          </w:p>
        </w:tc>
        <w:tc>
          <w:tcPr>
            <w:tcW w:w="3940" w:type="dxa"/>
            <w:vMerge w:val="restart"/>
            <w:shd w:val="clear" w:color="auto" w:fill="auto"/>
            <w:vAlign w:val="center"/>
          </w:tcPr>
          <w:p w14:paraId="688B461C" w14:textId="77777777" w:rsidR="008057BD" w:rsidRPr="00F154DF" w:rsidRDefault="008057BD" w:rsidP="008057BD">
            <w:pPr>
              <w:widowControl w:val="0"/>
              <w:shd w:val="clear" w:color="auto" w:fill="FFFFFF"/>
              <w:spacing w:after="0" w:line="240" w:lineRule="auto"/>
              <w:jc w:val="center"/>
              <w:rPr>
                <w:rFonts w:ascii="Arial" w:eastAsia="Arial" w:hAnsi="Arial" w:cs="Arial"/>
                <w:color w:val="000000" w:themeColor="text1"/>
              </w:rPr>
            </w:pPr>
            <w:proofErr w:type="spellStart"/>
            <w:r w:rsidRPr="00F154DF">
              <w:rPr>
                <w:rFonts w:ascii="Arial" w:eastAsia="Arial" w:hAnsi="Arial" w:cs="Arial"/>
                <w:color w:val="000000" w:themeColor="text1"/>
              </w:rPr>
              <w:t>Хүрсэн</w:t>
            </w:r>
            <w:proofErr w:type="spellEnd"/>
            <w:r w:rsidRPr="00F154DF">
              <w:rPr>
                <w:rFonts w:ascii="Arial" w:eastAsia="Arial" w:hAnsi="Arial" w:cs="Arial"/>
                <w:color w:val="000000" w:themeColor="text1"/>
              </w:rPr>
              <w:t xml:space="preserve"> </w:t>
            </w:r>
            <w:proofErr w:type="spellStart"/>
            <w:r w:rsidRPr="00F154DF">
              <w:rPr>
                <w:rFonts w:ascii="Arial" w:eastAsia="Arial" w:hAnsi="Arial" w:cs="Arial"/>
                <w:color w:val="000000" w:themeColor="text1"/>
              </w:rPr>
              <w:t>түвшин</w:t>
            </w:r>
            <w:proofErr w:type="spellEnd"/>
            <w:r w:rsidRPr="00F154DF">
              <w:rPr>
                <w:rFonts w:ascii="Arial" w:eastAsia="Arial" w:hAnsi="Arial" w:cs="Arial"/>
                <w:color w:val="000000" w:themeColor="text1"/>
              </w:rPr>
              <w:t xml:space="preserve"> </w:t>
            </w:r>
            <w:proofErr w:type="spellStart"/>
            <w:r w:rsidRPr="00F154DF">
              <w:rPr>
                <w:rFonts w:ascii="Arial" w:eastAsia="Arial" w:hAnsi="Arial" w:cs="Arial"/>
                <w:color w:val="000000" w:themeColor="text1"/>
              </w:rPr>
              <w:t>буюу</w:t>
            </w:r>
            <w:proofErr w:type="spellEnd"/>
            <w:r w:rsidRPr="00F154DF">
              <w:rPr>
                <w:rFonts w:ascii="Arial" w:eastAsia="Arial" w:hAnsi="Arial" w:cs="Arial"/>
                <w:color w:val="000000" w:themeColor="text1"/>
              </w:rPr>
              <w:t xml:space="preserve"> </w:t>
            </w:r>
            <w:proofErr w:type="spellStart"/>
            <w:r w:rsidRPr="00F154DF">
              <w:rPr>
                <w:rFonts w:ascii="Arial" w:eastAsia="Arial" w:hAnsi="Arial" w:cs="Arial"/>
                <w:color w:val="000000" w:themeColor="text1"/>
              </w:rPr>
              <w:t>хэрэгжилт</w:t>
            </w:r>
            <w:proofErr w:type="spellEnd"/>
          </w:p>
          <w:p w14:paraId="420D9822"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Mongolian Baiti"/>
                <w:color w:val="000000" w:themeColor="text1"/>
                <w:cs/>
                <w:lang w:bidi="mn-Mong-MN"/>
              </w:rPr>
              <w:t>/</w:t>
            </w:r>
            <w:proofErr w:type="spellStart"/>
            <w:r w:rsidRPr="00F154DF">
              <w:rPr>
                <w:rFonts w:ascii="Arial" w:eastAsia="Calibri" w:hAnsi="Arial" w:cs="Arial"/>
                <w:color w:val="000000" w:themeColor="text1"/>
                <w:lang w:bidi="mn-Mong-CN"/>
              </w:rPr>
              <w:t>Хүрээгүй</w:t>
            </w:r>
            <w:proofErr w:type="spellEnd"/>
            <w:r w:rsidRPr="00F154DF">
              <w:rPr>
                <w:rFonts w:ascii="Arial" w:eastAsia="Calibri" w:hAnsi="Arial" w:cs="Arial"/>
                <w:color w:val="000000" w:themeColor="text1"/>
                <w:lang w:bidi="mn-Mong-CN"/>
              </w:rPr>
              <w:t xml:space="preserve"> </w:t>
            </w:r>
            <w:proofErr w:type="spellStart"/>
            <w:r w:rsidRPr="00F154DF">
              <w:rPr>
                <w:rFonts w:ascii="Arial" w:eastAsia="Calibri" w:hAnsi="Arial" w:cs="Arial"/>
                <w:color w:val="000000" w:themeColor="text1"/>
                <w:lang w:bidi="mn-Mong-CN"/>
              </w:rPr>
              <w:t>бол</w:t>
            </w:r>
            <w:proofErr w:type="spellEnd"/>
            <w:r w:rsidRPr="00F154DF">
              <w:rPr>
                <w:rFonts w:ascii="Arial" w:eastAsia="Calibri" w:hAnsi="Arial" w:cs="Arial"/>
                <w:color w:val="000000" w:themeColor="text1"/>
                <w:lang w:bidi="mn-Mong-CN"/>
              </w:rPr>
              <w:t xml:space="preserve"> </w:t>
            </w:r>
            <w:proofErr w:type="spellStart"/>
            <w:r w:rsidRPr="00F154DF">
              <w:rPr>
                <w:rFonts w:ascii="Arial" w:eastAsia="Calibri" w:hAnsi="Arial" w:cs="Arial"/>
                <w:color w:val="000000" w:themeColor="text1"/>
                <w:lang w:bidi="mn-Mong-CN"/>
              </w:rPr>
              <w:t>тайлбар</w:t>
            </w:r>
            <w:proofErr w:type="spellEnd"/>
            <w:r w:rsidRPr="00F154DF">
              <w:rPr>
                <w:rFonts w:ascii="Arial" w:eastAsia="Calibri" w:hAnsi="Arial" w:cs="Mongolian Baiti"/>
                <w:color w:val="000000" w:themeColor="text1"/>
                <w:cs/>
                <w:lang w:bidi="mn-Mong-MN"/>
              </w:rPr>
              <w:t>/</w:t>
            </w:r>
          </w:p>
        </w:tc>
        <w:tc>
          <w:tcPr>
            <w:tcW w:w="850" w:type="dxa"/>
            <w:vMerge w:val="restart"/>
            <w:textDirection w:val="btLr"/>
            <w:vAlign w:val="center"/>
          </w:tcPr>
          <w:p w14:paraId="1E9222C6" w14:textId="77777777" w:rsidR="008057BD" w:rsidRPr="00F154DF" w:rsidRDefault="008057BD" w:rsidP="008057BD">
            <w:pPr>
              <w:spacing w:after="0" w:line="240" w:lineRule="auto"/>
              <w:ind w:right="113"/>
              <w:jc w:val="center"/>
              <w:rPr>
                <w:rFonts w:ascii="Arial" w:eastAsia="Calibri" w:hAnsi="Arial" w:cs="Arial"/>
                <w:color w:val="000000" w:themeColor="text1"/>
                <w:sz w:val="20"/>
                <w:szCs w:val="20"/>
                <w:lang w:val="mn-MN"/>
              </w:rPr>
            </w:pPr>
            <w:r w:rsidRPr="00F154DF">
              <w:rPr>
                <w:rFonts w:ascii="Arial" w:eastAsia="Calibri" w:hAnsi="Arial" w:cs="Arial"/>
                <w:color w:val="000000" w:themeColor="text1"/>
                <w:sz w:val="20"/>
                <w:szCs w:val="20"/>
                <w:lang w:val="mn-MN"/>
              </w:rPr>
              <w:t>Гүйцэтгэлийн хувь</w:t>
            </w:r>
          </w:p>
        </w:tc>
      </w:tr>
      <w:tr w:rsidR="00F154DF" w:rsidRPr="00F154DF" w14:paraId="3EFA6110" w14:textId="77777777" w:rsidTr="00B07420">
        <w:tc>
          <w:tcPr>
            <w:tcW w:w="709" w:type="dxa"/>
            <w:vMerge/>
            <w:shd w:val="clear" w:color="auto" w:fill="auto"/>
          </w:tcPr>
          <w:p w14:paraId="0A11E72D"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2410" w:type="dxa"/>
            <w:vMerge/>
            <w:shd w:val="clear" w:color="auto" w:fill="auto"/>
          </w:tcPr>
          <w:p w14:paraId="6BDE527B"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283" w:type="dxa"/>
            <w:shd w:val="clear" w:color="auto" w:fill="auto"/>
            <w:vAlign w:val="center"/>
          </w:tcPr>
          <w:p w14:paraId="4B0F2E2C"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t>I</w:t>
            </w:r>
          </w:p>
        </w:tc>
        <w:tc>
          <w:tcPr>
            <w:tcW w:w="425" w:type="dxa"/>
            <w:shd w:val="clear" w:color="auto" w:fill="auto"/>
            <w:vAlign w:val="center"/>
          </w:tcPr>
          <w:p w14:paraId="206B20A2"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t>II</w:t>
            </w:r>
          </w:p>
        </w:tc>
        <w:tc>
          <w:tcPr>
            <w:tcW w:w="426" w:type="dxa"/>
            <w:shd w:val="clear" w:color="auto" w:fill="auto"/>
            <w:vAlign w:val="center"/>
          </w:tcPr>
          <w:p w14:paraId="48CFA7BD"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t>III</w:t>
            </w:r>
          </w:p>
        </w:tc>
        <w:tc>
          <w:tcPr>
            <w:tcW w:w="430" w:type="dxa"/>
            <w:shd w:val="clear" w:color="auto" w:fill="auto"/>
            <w:vAlign w:val="center"/>
          </w:tcPr>
          <w:p w14:paraId="6162E309"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t>IV</w:t>
            </w:r>
          </w:p>
        </w:tc>
        <w:tc>
          <w:tcPr>
            <w:tcW w:w="1134" w:type="dxa"/>
            <w:vMerge/>
            <w:shd w:val="clear" w:color="auto" w:fill="FFF2CC"/>
          </w:tcPr>
          <w:p w14:paraId="29ACC742"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992" w:type="dxa"/>
            <w:vMerge/>
            <w:shd w:val="clear" w:color="auto" w:fill="auto"/>
          </w:tcPr>
          <w:p w14:paraId="6464F389"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1158" w:type="dxa"/>
            <w:vMerge/>
            <w:shd w:val="clear" w:color="auto" w:fill="auto"/>
          </w:tcPr>
          <w:p w14:paraId="0FDFB054"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1985" w:type="dxa"/>
            <w:vMerge/>
            <w:shd w:val="clear" w:color="auto" w:fill="auto"/>
          </w:tcPr>
          <w:p w14:paraId="137C4D07"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3940" w:type="dxa"/>
            <w:vMerge/>
            <w:shd w:val="clear" w:color="auto" w:fill="auto"/>
          </w:tcPr>
          <w:p w14:paraId="22A3B619" w14:textId="77777777" w:rsidR="008057BD" w:rsidRPr="00F154DF" w:rsidRDefault="008057BD" w:rsidP="008057BD">
            <w:pPr>
              <w:spacing w:after="0" w:line="240" w:lineRule="auto"/>
              <w:rPr>
                <w:rFonts w:ascii="Arial" w:eastAsia="Calibri" w:hAnsi="Arial" w:cs="Arial"/>
                <w:color w:val="000000" w:themeColor="text1"/>
                <w:lang w:val="mn-MN"/>
              </w:rPr>
            </w:pPr>
          </w:p>
        </w:tc>
        <w:tc>
          <w:tcPr>
            <w:tcW w:w="850" w:type="dxa"/>
            <w:vMerge/>
          </w:tcPr>
          <w:p w14:paraId="7D8DAB87" w14:textId="77777777" w:rsidR="008057BD" w:rsidRPr="00F154DF" w:rsidRDefault="008057BD" w:rsidP="008057BD">
            <w:pPr>
              <w:spacing w:after="0" w:line="240" w:lineRule="auto"/>
              <w:rPr>
                <w:rFonts w:ascii="Arial" w:eastAsia="Calibri" w:hAnsi="Arial" w:cs="Arial"/>
                <w:color w:val="000000" w:themeColor="text1"/>
                <w:lang w:val="mn-MN"/>
              </w:rPr>
            </w:pPr>
          </w:p>
        </w:tc>
      </w:tr>
      <w:tr w:rsidR="00F154DF" w:rsidRPr="00F154DF" w14:paraId="062C8D11" w14:textId="77777777" w:rsidTr="00FD0D2A">
        <w:trPr>
          <w:trHeight w:val="361"/>
        </w:trPr>
        <w:tc>
          <w:tcPr>
            <w:tcW w:w="13892" w:type="dxa"/>
            <w:gridSpan w:val="11"/>
            <w:shd w:val="clear" w:color="auto" w:fill="auto"/>
            <w:vAlign w:val="center"/>
          </w:tcPr>
          <w:p w14:paraId="266A88F1" w14:textId="77777777" w:rsidR="008057BD" w:rsidRPr="00F154DF" w:rsidRDefault="008057BD" w:rsidP="008057BD">
            <w:pPr>
              <w:spacing w:after="0" w:line="240" w:lineRule="auto"/>
              <w:ind w:right="-738"/>
              <w:jc w:val="center"/>
              <w:rPr>
                <w:rFonts w:ascii="Arial" w:eastAsia="Calibri" w:hAnsi="Arial" w:cs="Arial"/>
                <w:bCs/>
                <w:color w:val="000000" w:themeColor="text1"/>
                <w:lang w:val="mn-MN"/>
              </w:rPr>
            </w:pPr>
            <w:r w:rsidRPr="00F154DF">
              <w:rPr>
                <w:rFonts w:ascii="Arial" w:eastAsia="Calibri" w:hAnsi="Arial" w:cs="Arial"/>
                <w:bCs/>
                <w:color w:val="000000" w:themeColor="text1"/>
                <w:lang w:val="mn-MN"/>
              </w:rPr>
              <w:t>НЭГ. БОДЛОГО, ЭРХ ЗҮЙН ОРЧИНГ БОЛОВСРОНГУЙ БОЛГОХ ХҮРЭЭНД:</w:t>
            </w:r>
          </w:p>
        </w:tc>
        <w:tc>
          <w:tcPr>
            <w:tcW w:w="850" w:type="dxa"/>
          </w:tcPr>
          <w:p w14:paraId="60144F21" w14:textId="77777777" w:rsidR="008057BD" w:rsidRPr="00F154DF" w:rsidRDefault="008057BD" w:rsidP="008057BD">
            <w:pPr>
              <w:spacing w:after="0" w:line="240" w:lineRule="auto"/>
              <w:ind w:right="740"/>
              <w:jc w:val="center"/>
              <w:rPr>
                <w:rFonts w:ascii="Arial" w:eastAsia="Calibri" w:hAnsi="Arial" w:cs="Arial"/>
                <w:bCs/>
                <w:color w:val="000000" w:themeColor="text1"/>
                <w:lang w:val="mn-MN"/>
              </w:rPr>
            </w:pPr>
          </w:p>
        </w:tc>
      </w:tr>
      <w:tr w:rsidR="00F154DF" w:rsidRPr="00F154DF" w14:paraId="0227FA79" w14:textId="77777777" w:rsidTr="00B07420">
        <w:tc>
          <w:tcPr>
            <w:tcW w:w="709" w:type="dxa"/>
            <w:shd w:val="clear" w:color="auto" w:fill="auto"/>
            <w:vAlign w:val="center"/>
          </w:tcPr>
          <w:p w14:paraId="762C841D"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1.1</w:t>
            </w:r>
          </w:p>
        </w:tc>
        <w:tc>
          <w:tcPr>
            <w:tcW w:w="2410" w:type="dxa"/>
            <w:shd w:val="clear" w:color="auto" w:fill="auto"/>
            <w:vAlign w:val="center"/>
          </w:tcPr>
          <w:p w14:paraId="24D53C8E" w14:textId="77777777" w:rsidR="008057BD" w:rsidRPr="00F154DF" w:rsidRDefault="008057BD" w:rsidP="008057BD">
            <w:pPr>
              <w:spacing w:after="0" w:line="240" w:lineRule="auto"/>
              <w:jc w:val="both"/>
              <w:rPr>
                <w:rFonts w:ascii="Arial" w:eastAsia="Calibri" w:hAnsi="Arial" w:cs="Arial"/>
                <w:color w:val="000000" w:themeColor="text1"/>
              </w:rPr>
            </w:pPr>
            <w:r w:rsidRPr="00F154DF">
              <w:rPr>
                <w:rFonts w:ascii="Arial" w:eastAsia="Calibri" w:hAnsi="Arial" w:cs="Arial"/>
                <w:color w:val="000000" w:themeColor="text1"/>
                <w:lang w:val="mn-MN"/>
              </w:rPr>
              <w:t xml:space="preserve">Хөгжлийн бэрхшээлтэй хүний эрхийн тухай хуулийн шинэчилсэн найруулга, </w:t>
            </w:r>
            <w:r w:rsidRPr="00F154DF">
              <w:rPr>
                <w:rFonts w:ascii="Arial" w:eastAsia="Calibri" w:hAnsi="Arial" w:cs="Arial"/>
                <w:noProof/>
                <w:color w:val="000000" w:themeColor="text1"/>
                <w:lang w:val="mn-MN"/>
              </w:rPr>
              <w:t>Саадгүй байдал, хүртээмжийн тухай, Дохионы хэлний тухай анхдагч хуулийн төслийг Засгийн газрын хуралдаанаар  хэлэлцүүлэх</w:t>
            </w:r>
            <w:r w:rsidRPr="00F154DF">
              <w:rPr>
                <w:rFonts w:ascii="Arial" w:eastAsia="Calibri" w:hAnsi="Arial" w:cs="Arial"/>
                <w:noProof/>
                <w:color w:val="000000" w:themeColor="text1"/>
              </w:rPr>
              <w:t>;</w:t>
            </w:r>
          </w:p>
        </w:tc>
        <w:tc>
          <w:tcPr>
            <w:tcW w:w="283" w:type="dxa"/>
            <w:shd w:val="clear" w:color="auto" w:fill="D9D9D9"/>
            <w:vAlign w:val="center"/>
          </w:tcPr>
          <w:p w14:paraId="2380DC58" w14:textId="77777777" w:rsidR="008057BD" w:rsidRPr="00F154DF" w:rsidRDefault="008057BD" w:rsidP="008057BD">
            <w:pPr>
              <w:spacing w:after="0" w:line="240" w:lineRule="auto"/>
              <w:jc w:val="center"/>
              <w:rPr>
                <w:rFonts w:ascii="Arial" w:eastAsia="Calibri" w:hAnsi="Arial" w:cs="Arial"/>
                <w:color w:val="000000" w:themeColor="text1"/>
                <w:lang w:val="mn-MN"/>
              </w:rPr>
            </w:pPr>
          </w:p>
        </w:tc>
        <w:tc>
          <w:tcPr>
            <w:tcW w:w="425" w:type="dxa"/>
            <w:shd w:val="clear" w:color="auto" w:fill="D9D9D9"/>
            <w:vAlign w:val="center"/>
          </w:tcPr>
          <w:p w14:paraId="2191DDC2"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426" w:type="dxa"/>
            <w:shd w:val="clear" w:color="auto" w:fill="D9D9D9"/>
            <w:vAlign w:val="center"/>
          </w:tcPr>
          <w:p w14:paraId="73F52162" w14:textId="77777777" w:rsidR="008057BD" w:rsidRPr="00F154DF" w:rsidRDefault="008057BD" w:rsidP="008057BD">
            <w:pPr>
              <w:spacing w:after="0" w:line="240" w:lineRule="auto"/>
              <w:jc w:val="center"/>
              <w:rPr>
                <w:rFonts w:ascii="Arial" w:eastAsia="Calibri" w:hAnsi="Arial" w:cs="Arial"/>
                <w:color w:val="000000" w:themeColor="text1"/>
              </w:rPr>
            </w:pPr>
          </w:p>
          <w:p w14:paraId="1E0E9880"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430" w:type="dxa"/>
            <w:shd w:val="clear" w:color="auto" w:fill="D9D9D9"/>
            <w:vAlign w:val="center"/>
          </w:tcPr>
          <w:p w14:paraId="30FD2F8E" w14:textId="77777777" w:rsidR="008057BD" w:rsidRPr="00F154DF" w:rsidRDefault="008057BD" w:rsidP="008057BD">
            <w:pPr>
              <w:spacing w:after="0" w:line="240" w:lineRule="auto"/>
              <w:jc w:val="center"/>
              <w:rPr>
                <w:rFonts w:ascii="Arial" w:eastAsia="Calibri" w:hAnsi="Arial" w:cs="Arial"/>
                <w:color w:val="000000" w:themeColor="text1"/>
              </w:rPr>
            </w:pPr>
          </w:p>
          <w:p w14:paraId="7C16383E"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7B78A4AC"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w:t>
            </w:r>
            <w:proofErr w:type="spellStart"/>
            <w:r w:rsidRPr="00F154DF">
              <w:rPr>
                <w:rFonts w:ascii="Arial" w:eastAsia="Calibri" w:hAnsi="Arial" w:cs="Arial"/>
                <w:color w:val="000000" w:themeColor="text1"/>
              </w:rPr>
              <w:t>уулийн</w:t>
            </w:r>
            <w:proofErr w:type="spellEnd"/>
            <w:r w:rsidRPr="00F154DF">
              <w:rPr>
                <w:rFonts w:ascii="Arial" w:eastAsia="Calibri" w:hAnsi="Arial" w:cs="Arial"/>
                <w:color w:val="000000" w:themeColor="text1"/>
              </w:rPr>
              <w:t xml:space="preserve"> </w:t>
            </w:r>
            <w:proofErr w:type="spellStart"/>
            <w:r w:rsidRPr="00F154DF">
              <w:rPr>
                <w:rFonts w:ascii="Arial" w:eastAsia="Calibri" w:hAnsi="Arial" w:cs="Arial"/>
                <w:color w:val="000000" w:themeColor="text1"/>
              </w:rPr>
              <w:t>төсөл</w:t>
            </w:r>
            <w:proofErr w:type="spellEnd"/>
          </w:p>
        </w:tc>
        <w:tc>
          <w:tcPr>
            <w:tcW w:w="992" w:type="dxa"/>
            <w:shd w:val="clear" w:color="auto" w:fill="auto"/>
            <w:vAlign w:val="center"/>
          </w:tcPr>
          <w:p w14:paraId="5E5247F4"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t>2</w:t>
            </w:r>
          </w:p>
        </w:tc>
        <w:tc>
          <w:tcPr>
            <w:tcW w:w="1158" w:type="dxa"/>
            <w:shd w:val="clear" w:color="auto" w:fill="auto"/>
            <w:vAlign w:val="center"/>
          </w:tcPr>
          <w:p w14:paraId="159F4405"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50,0</w:t>
            </w:r>
          </w:p>
        </w:tc>
        <w:tc>
          <w:tcPr>
            <w:tcW w:w="1985" w:type="dxa"/>
            <w:shd w:val="clear" w:color="auto" w:fill="auto"/>
            <w:vAlign w:val="center"/>
          </w:tcPr>
          <w:p w14:paraId="1A012845"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3972983D" w14:textId="77777777" w:rsidR="008057BD" w:rsidRPr="00F154DF" w:rsidRDefault="008057BD" w:rsidP="008057BD">
            <w:pPr>
              <w:jc w:val="center"/>
              <w:rPr>
                <w:rFonts w:ascii="Arial" w:eastAsia="Calibri" w:hAnsi="Arial" w:cs="Arial"/>
                <w:color w:val="000000" w:themeColor="text1"/>
                <w:lang w:val="mn-MN"/>
              </w:rPr>
            </w:pPr>
          </w:p>
          <w:p w14:paraId="7C472656" w14:textId="77777777" w:rsidR="008057BD" w:rsidRPr="00F154DF" w:rsidRDefault="008057BD" w:rsidP="008057BD">
            <w:pPr>
              <w:jc w:val="center"/>
              <w:rPr>
                <w:rFonts w:ascii="Arial" w:eastAsia="Calibri" w:hAnsi="Arial" w:cs="Arial"/>
                <w:color w:val="000000" w:themeColor="text1"/>
                <w:lang w:val="mn-MN"/>
              </w:rPr>
            </w:pPr>
            <w:r w:rsidRPr="00F154DF">
              <w:rPr>
                <w:rFonts w:ascii="Arial" w:eastAsia="Calibri" w:hAnsi="Arial" w:cs="Arial"/>
                <w:iCs/>
                <w:color w:val="000000" w:themeColor="text1"/>
                <w:lang w:val="mn-MN" w:bidi="mn-Mong-CN"/>
              </w:rPr>
              <w:t>Яамд</w:t>
            </w:r>
          </w:p>
        </w:tc>
        <w:tc>
          <w:tcPr>
            <w:tcW w:w="3940" w:type="dxa"/>
            <w:shd w:val="clear" w:color="auto" w:fill="auto"/>
            <w:vAlign w:val="center"/>
          </w:tcPr>
          <w:p w14:paraId="5096AAB3" w14:textId="77777777" w:rsidR="008057BD" w:rsidRPr="00F154DF" w:rsidRDefault="008057BD" w:rsidP="008057BD">
            <w:pPr>
              <w:spacing w:after="0" w:line="240" w:lineRule="auto"/>
              <w:jc w:val="both"/>
              <w:rPr>
                <w:rFonts w:ascii="Arial" w:eastAsia="Times New Roman" w:hAnsi="Arial" w:cs="Arial"/>
                <w:color w:val="000000" w:themeColor="text1"/>
                <w:lang w:val="mn-MN" w:bidi="mn-Mong-CN"/>
              </w:rPr>
            </w:pPr>
            <w:r w:rsidRPr="00F154DF">
              <w:rPr>
                <w:rFonts w:ascii="Arial" w:eastAsia="Times New Roman" w:hAnsi="Arial" w:cs="Arial"/>
                <w:color w:val="000000" w:themeColor="text1"/>
                <w:lang w:val="mn-MN" w:bidi="mn-Mong-CN"/>
              </w:rPr>
              <w:t xml:space="preserve">ГБХНХ-ын сайдын 2025 оны А/22  дугаар тушаалын хавсралтаар Хөгжлийн бэрхшээлтэй хүний эрхийн тухай хуулийн шинэчилсэн найруулга, </w:t>
            </w:r>
            <w:r w:rsidRPr="00F154DF">
              <w:rPr>
                <w:rFonts w:ascii="Arial" w:eastAsia="Calibri" w:hAnsi="Arial" w:cs="Arial"/>
                <w:noProof/>
                <w:color w:val="000000" w:themeColor="text1"/>
                <w:lang w:val="mn-MN"/>
              </w:rPr>
              <w:t>Саадгүй байдал, хүртээмжийн тухай, Дохионы хэлний тухай анхдагч хуулийн төслийг</w:t>
            </w:r>
            <w:r w:rsidRPr="00F154DF">
              <w:rPr>
                <w:rFonts w:ascii="Arial" w:eastAsia="Times New Roman" w:hAnsi="Arial" w:cs="Arial"/>
                <w:color w:val="000000" w:themeColor="text1"/>
                <w:lang w:val="mn-MN" w:bidi="mn-Mong-CN"/>
              </w:rPr>
              <w:t xml:space="preserve"> боловсруулах ажлын хэсгийн бүрэлдэхүүнийг баталсан.</w:t>
            </w:r>
          </w:p>
          <w:p w14:paraId="06C3A8B8" w14:textId="77777777" w:rsidR="008057BD" w:rsidRPr="00F154DF" w:rsidRDefault="008057BD" w:rsidP="008057BD">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Хуулийн төслийн холбогдох баримт бичгийн төсөл болох зардлын тооцоо, хэрэгцээ шаардлагын тандалт судалгааг боловсруулсан ба дагалдан гарах хуульд нэмэлт, өөрчлөлт оруулах тухай хуулийн төслийг боловсруулаад байна.</w:t>
            </w:r>
          </w:p>
          <w:p w14:paraId="1B2C3F43" w14:textId="77777777" w:rsidR="008057BD" w:rsidRPr="00F154DF" w:rsidRDefault="008057BD" w:rsidP="008057BD">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ХЗДХЯ:</w:t>
            </w:r>
          </w:p>
          <w:p w14:paraId="3F1F7FCD" w14:textId="14437ABE" w:rsidR="008057BD" w:rsidRPr="00F154DF" w:rsidRDefault="008057BD" w:rsidP="008057BD">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Гэр бүл, хөдөлмөр, нийгмийн хамгааллын яамнаас  ирүүлсэн Хөгжлийн бэрхшээлтэй хүний эрхийн тухай хуулийн шинэчилсэн найруулга болон  Дохионы хэлний тухай анхдагч хуулийн төслийн үзэл баримтлалыг баталсан.</w:t>
            </w:r>
          </w:p>
        </w:tc>
        <w:tc>
          <w:tcPr>
            <w:tcW w:w="850" w:type="dxa"/>
            <w:vAlign w:val="center"/>
          </w:tcPr>
          <w:p w14:paraId="3676AF18" w14:textId="19824B1C" w:rsidR="008057BD" w:rsidRPr="00F154DF" w:rsidRDefault="00336BAE" w:rsidP="008057BD">
            <w:pPr>
              <w:spacing w:after="0" w:line="240" w:lineRule="auto"/>
              <w:jc w:val="center"/>
              <w:rPr>
                <w:rFonts w:ascii="Arial" w:eastAsia="Times New Roman" w:hAnsi="Arial" w:cs="Arial"/>
                <w:color w:val="000000" w:themeColor="text1"/>
                <w:lang w:val="mn-MN" w:bidi="mn-Mong-CN"/>
              </w:rPr>
            </w:pPr>
            <w:r w:rsidRPr="00F154DF">
              <w:rPr>
                <w:rFonts w:ascii="Arial" w:eastAsia="Times New Roman" w:hAnsi="Arial" w:cs="Arial"/>
                <w:color w:val="000000" w:themeColor="text1"/>
                <w:lang w:val="mn-MN" w:bidi="mn-Mong-CN"/>
              </w:rPr>
              <w:t>100</w:t>
            </w:r>
          </w:p>
        </w:tc>
      </w:tr>
      <w:tr w:rsidR="00F154DF" w:rsidRPr="00F154DF" w14:paraId="2316FEB1" w14:textId="77777777" w:rsidTr="00B07420">
        <w:tc>
          <w:tcPr>
            <w:tcW w:w="709" w:type="dxa"/>
            <w:shd w:val="clear" w:color="auto" w:fill="auto"/>
            <w:vAlign w:val="center"/>
          </w:tcPr>
          <w:p w14:paraId="52C0A3C3"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t>1.2</w:t>
            </w:r>
          </w:p>
        </w:tc>
        <w:tc>
          <w:tcPr>
            <w:tcW w:w="2410" w:type="dxa"/>
            <w:shd w:val="clear" w:color="auto" w:fill="auto"/>
            <w:vAlign w:val="center"/>
          </w:tcPr>
          <w:p w14:paraId="43574556" w14:textId="77777777" w:rsidR="008057BD" w:rsidRPr="00F154DF" w:rsidRDefault="008057BD" w:rsidP="008057BD">
            <w:pPr>
              <w:widowControl w:val="0"/>
              <w:spacing w:after="0" w:line="240" w:lineRule="auto"/>
              <w:jc w:val="both"/>
              <w:rPr>
                <w:rFonts w:ascii="Arial" w:eastAsia="Arial" w:hAnsi="Arial" w:cs="Arial"/>
                <w:bCs/>
                <w:color w:val="000000" w:themeColor="text1"/>
              </w:rPr>
            </w:pPr>
            <w:r w:rsidRPr="00F154DF">
              <w:rPr>
                <w:rFonts w:ascii="Arial" w:eastAsia="Arial" w:hAnsi="Arial" w:cs="Arial"/>
                <w:bCs/>
                <w:color w:val="000000" w:themeColor="text1"/>
                <w:lang w:val="mn-MN"/>
              </w:rPr>
              <w:t xml:space="preserve">Үйл ажиллагааны олон улсын үйлдлийн ангилал </w:t>
            </w:r>
            <w:r w:rsidRPr="00F154DF">
              <w:rPr>
                <w:rFonts w:ascii="Arial" w:eastAsia="Arial" w:hAnsi="Arial" w:cs="Arial"/>
                <w:bCs/>
                <w:color w:val="000000" w:themeColor="text1"/>
              </w:rPr>
              <w:lastRenderedPageBreak/>
              <w:t>(</w:t>
            </w:r>
            <w:r w:rsidRPr="00F154DF">
              <w:rPr>
                <w:rFonts w:ascii="Arial" w:eastAsia="Arial" w:hAnsi="Arial" w:cs="Arial"/>
                <w:bCs/>
                <w:color w:val="000000" w:themeColor="text1"/>
                <w:lang w:val="mn-MN"/>
              </w:rPr>
              <w:t>ICF</w:t>
            </w:r>
            <w:r w:rsidRPr="00F154DF">
              <w:rPr>
                <w:rFonts w:ascii="Arial" w:eastAsia="Arial" w:hAnsi="Arial" w:cs="Arial"/>
                <w:bCs/>
                <w:color w:val="000000" w:themeColor="text1"/>
              </w:rPr>
              <w:t>)-</w:t>
            </w:r>
            <w:r w:rsidRPr="00F154DF">
              <w:rPr>
                <w:rFonts w:ascii="Arial" w:eastAsia="Arial" w:hAnsi="Arial" w:cs="Arial"/>
                <w:bCs/>
                <w:color w:val="000000" w:themeColor="text1"/>
                <w:lang w:val="mn-MN"/>
              </w:rPr>
              <w:t>ыг нэвтрүүлэх ажлыг эрчимжүүлэх уулзалт, хэлэлцүүлгийг зохион байгуулах</w:t>
            </w:r>
          </w:p>
        </w:tc>
        <w:tc>
          <w:tcPr>
            <w:tcW w:w="283" w:type="dxa"/>
            <w:shd w:val="clear" w:color="auto" w:fill="D9D9D9"/>
            <w:vAlign w:val="center"/>
          </w:tcPr>
          <w:p w14:paraId="060BC864"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425" w:type="dxa"/>
            <w:shd w:val="clear" w:color="auto" w:fill="D9D9D9"/>
            <w:vAlign w:val="center"/>
          </w:tcPr>
          <w:p w14:paraId="0D135722"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426" w:type="dxa"/>
            <w:shd w:val="clear" w:color="auto" w:fill="D9D9D9"/>
            <w:vAlign w:val="center"/>
          </w:tcPr>
          <w:p w14:paraId="3A026CAC"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430" w:type="dxa"/>
            <w:shd w:val="clear" w:color="auto" w:fill="D9D9D9"/>
            <w:vAlign w:val="center"/>
          </w:tcPr>
          <w:p w14:paraId="0A0FDA9B"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1D4210CD" w14:textId="77777777" w:rsidR="008057BD" w:rsidRPr="00F154DF" w:rsidRDefault="008057BD" w:rsidP="008057BD">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Хэлэлцүүлгийн тоо</w:t>
            </w:r>
          </w:p>
        </w:tc>
        <w:tc>
          <w:tcPr>
            <w:tcW w:w="992" w:type="dxa"/>
            <w:shd w:val="clear" w:color="auto" w:fill="auto"/>
            <w:vAlign w:val="center"/>
          </w:tcPr>
          <w:p w14:paraId="0A8B4D8F" w14:textId="77777777" w:rsidR="008057BD" w:rsidRPr="00F154DF" w:rsidRDefault="008057BD" w:rsidP="008057BD">
            <w:pPr>
              <w:tabs>
                <w:tab w:val="left" w:pos="1488"/>
              </w:tabs>
              <w:spacing w:after="0" w:line="240" w:lineRule="auto"/>
              <w:ind w:right="39"/>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w:t>
            </w:r>
          </w:p>
        </w:tc>
        <w:tc>
          <w:tcPr>
            <w:tcW w:w="1158" w:type="dxa"/>
            <w:shd w:val="clear" w:color="auto" w:fill="auto"/>
            <w:vAlign w:val="center"/>
          </w:tcPr>
          <w:p w14:paraId="1D2B2C8F" w14:textId="77777777" w:rsidR="008057BD" w:rsidRPr="00F154DF" w:rsidRDefault="008057BD" w:rsidP="008057BD">
            <w:pPr>
              <w:tabs>
                <w:tab w:val="left" w:pos="1620"/>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1985" w:type="dxa"/>
            <w:shd w:val="clear" w:color="auto" w:fill="auto"/>
            <w:vAlign w:val="center"/>
          </w:tcPr>
          <w:p w14:paraId="1C5939FA" w14:textId="77777777" w:rsidR="008057BD" w:rsidRPr="00F154DF" w:rsidRDefault="008057BD" w:rsidP="008057BD">
            <w:pPr>
              <w:spacing w:after="0" w:line="240" w:lineRule="auto"/>
              <w:jc w:val="center"/>
              <w:rPr>
                <w:rFonts w:ascii="Arial" w:eastAsia="Calibri" w:hAnsi="Arial" w:cs="Arial"/>
                <w:color w:val="000000" w:themeColor="text1"/>
                <w:lang w:val="mn-MN" w:eastAsia="mn-MN" w:bidi="mn-MN"/>
              </w:rPr>
            </w:pPr>
            <w:r w:rsidRPr="00F154DF">
              <w:rPr>
                <w:rFonts w:ascii="Arial" w:eastAsia="Calibri" w:hAnsi="Arial" w:cs="Arial"/>
                <w:color w:val="000000" w:themeColor="text1"/>
                <w:lang w:val="mn-MN" w:eastAsia="mn-MN" w:bidi="mn-MN"/>
              </w:rPr>
              <w:t>ГБХНХЯ</w:t>
            </w:r>
          </w:p>
          <w:p w14:paraId="2611DF00" w14:textId="77777777" w:rsidR="008057BD" w:rsidRPr="00F154DF" w:rsidRDefault="008057BD" w:rsidP="008057BD">
            <w:pPr>
              <w:tabs>
                <w:tab w:val="left" w:pos="1620"/>
              </w:tabs>
              <w:spacing w:after="0" w:line="240" w:lineRule="auto"/>
              <w:jc w:val="center"/>
              <w:rPr>
                <w:rFonts w:ascii="Arial" w:eastAsia="Calibri" w:hAnsi="Arial" w:cs="Arial"/>
                <w:color w:val="000000" w:themeColor="text1"/>
                <w:lang w:val="mn-MN" w:eastAsia="mn-MN" w:bidi="mn-MN"/>
              </w:rPr>
            </w:pPr>
            <w:r w:rsidRPr="00F154DF">
              <w:rPr>
                <w:rFonts w:ascii="Arial" w:eastAsia="Calibri" w:hAnsi="Arial" w:cs="Arial"/>
                <w:color w:val="000000" w:themeColor="text1"/>
                <w:lang w:val="mn-MN" w:eastAsia="mn-MN" w:bidi="mn-MN"/>
              </w:rPr>
              <w:t>ЭМЯ</w:t>
            </w:r>
          </w:p>
          <w:p w14:paraId="16A4B8CD" w14:textId="77777777" w:rsidR="008057BD" w:rsidRPr="00F154DF" w:rsidRDefault="008057BD" w:rsidP="008057BD">
            <w:pPr>
              <w:widowControl w:val="0"/>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485253FC" w14:textId="77777777" w:rsidR="008057BD" w:rsidRPr="00F154DF" w:rsidRDefault="008057BD" w:rsidP="008057BD">
            <w:pPr>
              <w:tabs>
                <w:tab w:val="left" w:pos="1620"/>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ТББ</w:t>
            </w:r>
          </w:p>
        </w:tc>
        <w:tc>
          <w:tcPr>
            <w:tcW w:w="3940" w:type="dxa"/>
            <w:shd w:val="clear" w:color="auto" w:fill="auto"/>
            <w:vAlign w:val="center"/>
          </w:tcPr>
          <w:p w14:paraId="196CB747" w14:textId="77777777" w:rsidR="008057BD" w:rsidRPr="00F154DF" w:rsidRDefault="008057BD" w:rsidP="008057BD">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lastRenderedPageBreak/>
              <w:t xml:space="preserve">Хөгжлийн бэрхшээлтэй иргэдийн хөдөлмөр эрхлэлтийн судалгааг зохион байгуулахаар ажлын хэсэг </w:t>
            </w:r>
            <w:r w:rsidRPr="00F154DF">
              <w:rPr>
                <w:rFonts w:ascii="Arial" w:eastAsia="Calibri" w:hAnsi="Arial" w:cs="Arial"/>
                <w:color w:val="000000" w:themeColor="text1"/>
                <w:lang w:val="mn-MN" w:bidi="mn-Mong-CN"/>
              </w:rPr>
              <w:lastRenderedPageBreak/>
              <w:t xml:space="preserve">ажиллаж, судалгааны аргачлал боловсруулж, ХБИХЭДТ-д үйлчилгээ авах иргэдийн үнэлгээнд уг аргачлалыг ашиглаж туршаад байна.Мөн </w:t>
            </w:r>
            <w:proofErr w:type="spellStart"/>
            <w:r w:rsidRPr="00F154DF">
              <w:rPr>
                <w:rFonts w:ascii="Arial" w:eastAsia="Calibri" w:hAnsi="Arial" w:cs="Arial"/>
                <w:color w:val="000000" w:themeColor="text1"/>
                <w:lang w:bidi="mn-Mong-CN"/>
              </w:rPr>
              <w:t>Үйл</w:t>
            </w:r>
            <w:proofErr w:type="spellEnd"/>
            <w:r w:rsidRPr="00F154DF">
              <w:rPr>
                <w:rFonts w:ascii="Arial" w:eastAsia="Calibri" w:hAnsi="Arial" w:cs="Arial"/>
                <w:color w:val="000000" w:themeColor="text1"/>
                <w:lang w:bidi="mn-Mong-CN"/>
              </w:rPr>
              <w:t xml:space="preserve"> </w:t>
            </w:r>
            <w:proofErr w:type="spellStart"/>
            <w:r w:rsidRPr="00F154DF">
              <w:rPr>
                <w:rFonts w:ascii="Arial" w:eastAsia="Calibri" w:hAnsi="Arial" w:cs="Arial"/>
                <w:color w:val="000000" w:themeColor="text1"/>
                <w:lang w:bidi="mn-Mong-CN"/>
              </w:rPr>
              <w:t>ажиллагаан</w:t>
            </w:r>
            <w:proofErr w:type="spellEnd"/>
            <w:r w:rsidRPr="00F154DF">
              <w:rPr>
                <w:rFonts w:ascii="Arial" w:eastAsia="Calibri" w:hAnsi="Arial" w:cs="Arial"/>
                <w:color w:val="000000" w:themeColor="text1"/>
                <w:lang w:val="mn-MN" w:bidi="mn-Mong-CN"/>
              </w:rPr>
              <w:t>ы</w:t>
            </w:r>
            <w:r w:rsidRPr="00F154DF">
              <w:rPr>
                <w:rFonts w:ascii="Arial" w:eastAsia="Calibri" w:hAnsi="Arial" w:cs="Arial"/>
                <w:color w:val="000000" w:themeColor="text1"/>
                <w:lang w:bidi="mn-Mong-CN"/>
              </w:rPr>
              <w:t xml:space="preserve"> </w:t>
            </w:r>
            <w:proofErr w:type="spellStart"/>
            <w:r w:rsidRPr="00F154DF">
              <w:rPr>
                <w:rFonts w:ascii="Arial" w:eastAsia="Calibri" w:hAnsi="Arial" w:cs="Arial"/>
                <w:color w:val="000000" w:themeColor="text1"/>
                <w:lang w:bidi="mn-Mong-CN"/>
              </w:rPr>
              <w:t>олон</w:t>
            </w:r>
            <w:proofErr w:type="spellEnd"/>
            <w:r w:rsidRPr="00F154DF">
              <w:rPr>
                <w:rFonts w:ascii="Arial" w:eastAsia="Calibri" w:hAnsi="Arial" w:cs="Arial"/>
                <w:color w:val="000000" w:themeColor="text1"/>
                <w:lang w:bidi="mn-Mong-CN"/>
              </w:rPr>
              <w:t xml:space="preserve"> </w:t>
            </w:r>
            <w:proofErr w:type="spellStart"/>
            <w:r w:rsidRPr="00F154DF">
              <w:rPr>
                <w:rFonts w:ascii="Arial" w:eastAsia="Calibri" w:hAnsi="Arial" w:cs="Arial"/>
                <w:color w:val="000000" w:themeColor="text1"/>
                <w:lang w:bidi="mn-Mong-CN"/>
              </w:rPr>
              <w:t>улсын</w:t>
            </w:r>
            <w:proofErr w:type="spellEnd"/>
            <w:r w:rsidRPr="00F154DF">
              <w:rPr>
                <w:rFonts w:ascii="Arial" w:eastAsia="Calibri" w:hAnsi="Arial" w:cs="Arial"/>
                <w:color w:val="000000" w:themeColor="text1"/>
                <w:lang w:val="mn-MN" w:bidi="mn-Mong-CN"/>
              </w:rPr>
              <w:t xml:space="preserve"> </w:t>
            </w:r>
            <w:proofErr w:type="spellStart"/>
            <w:r w:rsidRPr="00F154DF">
              <w:rPr>
                <w:rFonts w:ascii="Arial" w:eastAsia="Calibri" w:hAnsi="Arial" w:cs="Arial"/>
                <w:color w:val="000000" w:themeColor="text1"/>
                <w:lang w:bidi="mn-Mong-CN"/>
              </w:rPr>
              <w:t>ангилал</w:t>
            </w:r>
            <w:proofErr w:type="spellEnd"/>
            <w:r w:rsidRPr="00F154DF">
              <w:rPr>
                <w:rFonts w:ascii="Arial" w:eastAsia="Calibri" w:hAnsi="Arial" w:cs="Arial"/>
                <w:color w:val="000000" w:themeColor="text1"/>
                <w:lang w:bidi="mn-Mong-CN"/>
              </w:rPr>
              <w:t xml:space="preserve"> (</w:t>
            </w:r>
            <w:r w:rsidRPr="00F154DF">
              <w:rPr>
                <w:rFonts w:ascii="Arial" w:eastAsia="Calibri" w:hAnsi="Arial" w:cs="Arial"/>
                <w:color w:val="000000" w:themeColor="text1"/>
                <w:lang w:bidi="mn-Mong-MN"/>
              </w:rPr>
              <w:t>ICF</w:t>
            </w:r>
            <w:r w:rsidRPr="00F154DF">
              <w:rPr>
                <w:rFonts w:ascii="Arial" w:eastAsia="Calibri" w:hAnsi="Arial" w:cs="Arial"/>
                <w:color w:val="000000" w:themeColor="text1"/>
                <w:lang w:bidi="mn-Mong-CN"/>
              </w:rPr>
              <w:t>)-ы</w:t>
            </w:r>
            <w:r w:rsidRPr="00F154DF">
              <w:rPr>
                <w:rFonts w:ascii="Arial" w:eastAsia="Calibri" w:hAnsi="Arial" w:cs="Arial"/>
                <w:color w:val="000000" w:themeColor="text1"/>
                <w:lang w:val="mn-MN" w:bidi="mn-Mong-CN"/>
              </w:rPr>
              <w:t xml:space="preserve">г ашиглаж буй салбаруудын өнөөгийн байдал, цаашдын хамтын ажиллагааны </w:t>
            </w:r>
            <w:proofErr w:type="spellStart"/>
            <w:r w:rsidRPr="00F154DF">
              <w:rPr>
                <w:rFonts w:ascii="Arial" w:eastAsia="Calibri" w:hAnsi="Arial" w:cs="Arial"/>
                <w:color w:val="000000" w:themeColor="text1"/>
                <w:lang w:bidi="mn-Mong-CN"/>
              </w:rPr>
              <w:t>талаарх</w:t>
            </w:r>
            <w:proofErr w:type="spellEnd"/>
            <w:r w:rsidRPr="00F154DF">
              <w:rPr>
                <w:rFonts w:ascii="Arial" w:eastAsia="Calibri" w:hAnsi="Arial" w:cs="Arial"/>
                <w:color w:val="000000" w:themeColor="text1"/>
                <w:lang w:bidi="mn-Mong-CN"/>
              </w:rPr>
              <w:t xml:space="preserve"> </w:t>
            </w:r>
            <w:r w:rsidRPr="00F154DF">
              <w:rPr>
                <w:rFonts w:ascii="Arial" w:eastAsia="Calibri" w:hAnsi="Arial" w:cs="Arial"/>
                <w:color w:val="000000" w:themeColor="text1"/>
                <w:lang w:val="mn-MN" w:bidi="mn-Mong-CN"/>
              </w:rPr>
              <w:t xml:space="preserve">салбар дундын </w:t>
            </w:r>
            <w:proofErr w:type="spellStart"/>
            <w:r w:rsidRPr="00F154DF">
              <w:rPr>
                <w:rFonts w:ascii="Arial" w:eastAsia="Calibri" w:hAnsi="Arial" w:cs="Arial"/>
                <w:color w:val="000000" w:themeColor="text1"/>
                <w:lang w:bidi="mn-Mong-CN"/>
              </w:rPr>
              <w:t>уулзалт</w:t>
            </w:r>
            <w:proofErr w:type="spellEnd"/>
            <w:r w:rsidRPr="00F154DF">
              <w:rPr>
                <w:rFonts w:ascii="Arial" w:eastAsia="Calibri" w:hAnsi="Arial" w:cs="Arial"/>
                <w:color w:val="000000" w:themeColor="text1"/>
                <w:lang w:bidi="mn-Mong-CN"/>
              </w:rPr>
              <w:t xml:space="preserve">, </w:t>
            </w:r>
            <w:proofErr w:type="spellStart"/>
            <w:r w:rsidRPr="00F154DF">
              <w:rPr>
                <w:rFonts w:ascii="Arial" w:eastAsia="Calibri" w:hAnsi="Arial" w:cs="Arial"/>
                <w:color w:val="000000" w:themeColor="text1"/>
                <w:lang w:bidi="mn-Mong-CN"/>
              </w:rPr>
              <w:t>хэлэлцүүлгийг</w:t>
            </w:r>
            <w:proofErr w:type="spellEnd"/>
            <w:r w:rsidRPr="00F154DF">
              <w:rPr>
                <w:rFonts w:ascii="Arial" w:eastAsia="Calibri" w:hAnsi="Arial" w:cs="Arial"/>
                <w:color w:val="000000" w:themeColor="text1"/>
                <w:lang w:val="mn-MN" w:bidi="mn-Mong-CN"/>
              </w:rPr>
              <w:t xml:space="preserve"> </w:t>
            </w:r>
            <w:r w:rsidRPr="00F154DF">
              <w:rPr>
                <w:rFonts w:ascii="Arial" w:eastAsia="Calibri" w:hAnsi="Arial" w:cs="Arial"/>
                <w:color w:val="000000" w:themeColor="text1"/>
                <w:lang w:bidi="mn-Mong-CN"/>
              </w:rPr>
              <w:t xml:space="preserve">2025 </w:t>
            </w:r>
            <w:r w:rsidRPr="00F154DF">
              <w:rPr>
                <w:rFonts w:ascii="Arial" w:eastAsia="Calibri" w:hAnsi="Arial" w:cs="Arial"/>
                <w:color w:val="000000" w:themeColor="text1"/>
                <w:lang w:val="mn-MN" w:bidi="mn-Mong-CN"/>
              </w:rPr>
              <w:t>оны 05 дугаар сарын 02-ны өдөр зохион байгуулсан.</w:t>
            </w:r>
          </w:p>
          <w:p w14:paraId="066A90F0" w14:textId="70560A06" w:rsidR="008057BD" w:rsidRPr="00F154DF" w:rsidRDefault="008057BD" w:rsidP="008057BD">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 xml:space="preserve"> Хөгжлийн бэрхшээлийн үйлдлийн чадамжийг тогтоох олон улсын аргачлалыг нэвтрүүлэн турших</w:t>
            </w:r>
            <w:r w:rsidR="005C0D5C" w:rsidRPr="00F154DF">
              <w:rPr>
                <w:rFonts w:ascii="Arial" w:eastAsia="Calibri" w:hAnsi="Arial" w:cs="Arial"/>
                <w:color w:val="000000" w:themeColor="text1"/>
                <w:lang w:val="mn-MN" w:bidi="mn-Mong-CN"/>
              </w:rPr>
              <w:t xml:space="preserve">, </w:t>
            </w:r>
            <w:r w:rsidRPr="00F154DF">
              <w:rPr>
                <w:rFonts w:ascii="Arial" w:eastAsia="Calibri" w:hAnsi="Arial" w:cs="Arial"/>
                <w:color w:val="000000" w:themeColor="text1"/>
                <w:lang w:val="mn-MN" w:bidi="mn-Mong-CN"/>
              </w:rPr>
              <w:t>хөгжлийн бэрхшээлтэй хүүхдийн эрүүл мэнд, боловсрол, нийгмийн хамгааллын салбар комиссын үйл ажиллагаанд ашигла</w:t>
            </w:r>
            <w:r w:rsidR="005C0D5C" w:rsidRPr="00F154DF">
              <w:rPr>
                <w:rFonts w:ascii="Arial" w:eastAsia="Calibri" w:hAnsi="Arial" w:cs="Arial"/>
                <w:color w:val="000000" w:themeColor="text1"/>
                <w:lang w:val="mn-MN" w:bidi="mn-Mong-CN"/>
              </w:rPr>
              <w:t>х,</w:t>
            </w:r>
            <w:r w:rsidRPr="00F154DF">
              <w:rPr>
                <w:rFonts w:ascii="Arial" w:eastAsia="Calibri" w:hAnsi="Arial" w:cs="Arial"/>
                <w:color w:val="000000" w:themeColor="text1"/>
                <w:lang w:val="mn-MN" w:bidi="mn-Mong-CN"/>
              </w:rPr>
              <w:t xml:space="preserve"> хөгжлийн бэрхшээлтэй хүүхдийн үнэлгээ, хөгжлийн төлөвлөгөөг ICF-ын аргачлалд суурилан үнэлэх талаар комиссын дүрэмд тусгах, комиссын гишүүдийг чадавхжуулах сургалтын хөтөлбөрт ICF-ын талаарх ойлголтыг тусган мэдээлэл арга зүйгээр хангах</w:t>
            </w:r>
            <w:r w:rsidR="009313CC" w:rsidRPr="00F154DF">
              <w:rPr>
                <w:rFonts w:ascii="Arial" w:eastAsia="Calibri" w:hAnsi="Arial" w:cs="Arial"/>
                <w:color w:val="000000" w:themeColor="text1"/>
                <w:lang w:val="mn-MN" w:bidi="mn-Mong-CN"/>
              </w:rPr>
              <w:t xml:space="preserve">, </w:t>
            </w:r>
            <w:r w:rsidRPr="00F154DF">
              <w:rPr>
                <w:rFonts w:ascii="Arial" w:eastAsia="Calibri" w:hAnsi="Arial" w:cs="Arial"/>
                <w:color w:val="000000" w:themeColor="text1"/>
                <w:lang w:val="mn-MN" w:bidi="mn-Mong-CN"/>
              </w:rPr>
              <w:t xml:space="preserve">хүүхдийн хөгжлийн бэрхшээлийг тогтоож байгаа өвчин гэмтлийн жагсаалт, шалгуур үзүүлэлтийг ICF-ын зарчимтай уялдуулан шинэчлэхээр Гэр бүл, хөдөлмөр, нийгмийн хамгааллын сайдын 2025 оны 11 дүгээр сарын 05-ны өдрийн А/207 тоот тушаалаар “Байнгын асаргаа шаардлагатай 0-16 хүртэлх насны хөгжлийн </w:t>
            </w:r>
            <w:r w:rsidRPr="00F154DF">
              <w:rPr>
                <w:rFonts w:ascii="Arial" w:eastAsia="Calibri" w:hAnsi="Arial" w:cs="Arial"/>
                <w:color w:val="000000" w:themeColor="text1"/>
                <w:lang w:val="mn-MN" w:bidi="mn-Mong-CN"/>
              </w:rPr>
              <w:lastRenderedPageBreak/>
              <w:t>бэрхшээлтэй хүүхдийн өвчин, гэмтлийн жагсаалт, шалгуур үзүүлэлт”-ийг шинэчлэн боловсруулах чиг үүрэг бүхий  ажлын хэсгийг байгуулан 2025 оны 11 дүгээр сарын 11-ний өд</w:t>
            </w:r>
            <w:r w:rsidR="00274A0C" w:rsidRPr="00F154DF">
              <w:rPr>
                <w:rFonts w:ascii="Arial" w:eastAsia="Calibri" w:hAnsi="Arial" w:cs="Arial"/>
                <w:color w:val="000000" w:themeColor="text1"/>
                <w:lang w:val="mn-MN" w:bidi="mn-Mong-CN"/>
              </w:rPr>
              <w:t>өр</w:t>
            </w:r>
            <w:r w:rsidRPr="00F154DF">
              <w:rPr>
                <w:rFonts w:ascii="Arial" w:eastAsia="Calibri" w:hAnsi="Arial" w:cs="Arial"/>
                <w:color w:val="000000" w:themeColor="text1"/>
                <w:lang w:val="mn-MN" w:bidi="mn-Mong-CN"/>
              </w:rPr>
              <w:t xml:space="preserve"> ажлын хэсгийн хурлыг зохион байгуул</w:t>
            </w:r>
            <w:r w:rsidR="00274A0C" w:rsidRPr="00F154DF">
              <w:rPr>
                <w:rFonts w:ascii="Arial" w:eastAsia="Calibri" w:hAnsi="Arial" w:cs="Arial"/>
                <w:color w:val="000000" w:themeColor="text1"/>
                <w:lang w:val="mn-MN" w:bidi="mn-Mong-CN"/>
              </w:rPr>
              <w:t>сан.</w:t>
            </w:r>
          </w:p>
          <w:p w14:paraId="414707C7" w14:textId="5CE2A7D7" w:rsidR="008057BD" w:rsidRPr="00F154DF" w:rsidRDefault="00274A0C" w:rsidP="008057BD">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Мөн ү</w:t>
            </w:r>
            <w:r w:rsidR="008057BD" w:rsidRPr="00F154DF">
              <w:rPr>
                <w:rFonts w:ascii="Arial" w:eastAsia="Calibri" w:hAnsi="Arial" w:cs="Arial"/>
                <w:color w:val="000000" w:themeColor="text1"/>
                <w:lang w:val="mn-MN" w:bidi="mn-Mong-CN"/>
              </w:rPr>
              <w:t>йлдлийн чадамжийг тогтоох олон улсын аргачлалыг хөдөлмөр эрхлэлтийн чиглэлээр туршихаар хөдөлмөр эрхлэх насны хөгжлийн бэрхшээлтэй иргэдээс авах цахим судалгааны асуулгад үйлдлийн чадамжийг тогтоох асуулгыг багтаасан. Хөдөлмөр эрхлэлтийн үндэсний зөвлөлийн 2025 оны 1-р тогтоолыг үндэслэн ГБХНХ-ын сайдын 2025 оны А/99 тоот тушаалаар бүртгэл, судалгааны ажлын хэсгийн бүрэлдэхүүн, удирдамж ерөнхий төлөвлөлт батлагд</w:t>
            </w:r>
            <w:r w:rsidR="002B6F81" w:rsidRPr="00F154DF">
              <w:rPr>
                <w:rFonts w:ascii="Arial" w:eastAsia="Calibri" w:hAnsi="Arial" w:cs="Arial"/>
                <w:color w:val="000000" w:themeColor="text1"/>
                <w:lang w:val="mn-MN" w:bidi="mn-Mong-CN"/>
              </w:rPr>
              <w:t>аж ц</w:t>
            </w:r>
            <w:r w:rsidR="008057BD" w:rsidRPr="00F154DF">
              <w:rPr>
                <w:rFonts w:ascii="Arial" w:eastAsia="Calibri" w:hAnsi="Arial" w:cs="Arial"/>
                <w:color w:val="000000" w:themeColor="text1"/>
                <w:lang w:val="mn-MN" w:bidi="mn-Mong-CN"/>
              </w:rPr>
              <w:t>ахим бүртгэл, судалгааг 2 үе шаттайгаар зохион байгуул</w:t>
            </w:r>
            <w:r w:rsidR="00033B77" w:rsidRPr="00F154DF">
              <w:rPr>
                <w:rFonts w:ascii="Arial" w:eastAsia="Calibri" w:hAnsi="Arial" w:cs="Arial"/>
                <w:color w:val="000000" w:themeColor="text1"/>
                <w:lang w:val="mn-MN" w:bidi="mn-Mong-CN"/>
              </w:rPr>
              <w:t>сан.</w:t>
            </w:r>
            <w:r w:rsidR="008057BD" w:rsidRPr="00F154DF">
              <w:rPr>
                <w:rFonts w:ascii="Arial" w:eastAsia="Calibri" w:hAnsi="Arial" w:cs="Arial"/>
                <w:color w:val="000000" w:themeColor="text1"/>
                <w:lang w:val="mn-MN" w:bidi="mn-Mong-CN"/>
              </w:rPr>
              <w:t xml:space="preserve"> 1 дүгээр шатанд 48 мянга гаруй хамрагд</w:t>
            </w:r>
            <w:r w:rsidR="00033B77" w:rsidRPr="00F154DF">
              <w:rPr>
                <w:rFonts w:ascii="Arial" w:eastAsia="Calibri" w:hAnsi="Arial" w:cs="Arial"/>
                <w:color w:val="000000" w:themeColor="text1"/>
                <w:lang w:val="mn-MN" w:bidi="mn-Mong-CN"/>
              </w:rPr>
              <w:t xml:space="preserve">ан </w:t>
            </w:r>
            <w:r w:rsidR="008057BD" w:rsidRPr="00F154DF">
              <w:rPr>
                <w:rFonts w:ascii="Arial" w:eastAsia="Calibri" w:hAnsi="Arial" w:cs="Arial"/>
                <w:color w:val="000000" w:themeColor="text1"/>
                <w:lang w:val="mn-MN" w:bidi="mn-Mong-CN"/>
              </w:rPr>
              <w:t>хөдөлмөр эрхлэх хүсэл, сонирхол, хэрэгцээ</w:t>
            </w:r>
            <w:r w:rsidR="001F33AD" w:rsidRPr="00F154DF">
              <w:rPr>
                <w:rFonts w:ascii="Arial" w:eastAsia="Calibri" w:hAnsi="Arial" w:cs="Arial"/>
                <w:color w:val="000000" w:themeColor="text1"/>
                <w:lang w:val="mn-MN" w:bidi="mn-Mong-CN"/>
              </w:rPr>
              <w:t xml:space="preserve">гээ тодорхойлуулсан. </w:t>
            </w:r>
            <w:r w:rsidR="0040662F" w:rsidRPr="00F154DF">
              <w:rPr>
                <w:rFonts w:ascii="Arial" w:eastAsia="Calibri" w:hAnsi="Arial" w:cs="Arial"/>
                <w:color w:val="000000" w:themeColor="text1"/>
                <w:lang w:val="mn-MN" w:bidi="mn-Mong-CN"/>
              </w:rPr>
              <w:t>Түүнчлэн</w:t>
            </w:r>
            <w:r w:rsidR="008057BD" w:rsidRPr="00F154DF">
              <w:rPr>
                <w:rFonts w:ascii="Arial" w:eastAsia="Calibri" w:hAnsi="Arial" w:cs="Arial"/>
                <w:color w:val="000000" w:themeColor="text1"/>
                <w:lang w:val="mn-MN" w:bidi="mn-Mong-CN"/>
              </w:rPr>
              <w:t xml:space="preserve"> Хөгжлийн бэрхшээлтэй иргэдийн Хөдөлмөр эрхлэлтийг дэмжих төвөөс үйлчилгээ авах иргэдийн үнэлгээнд ICF-ын аргачлалыг ашиглахаар туршилт хийж, 120 гаруй иргэдийг үнэлгээнд хамруулсан. Үйлдлийн Олон улсын ангилал (ICF)-д суурилан хөгжлийн бэрхшээлийн 4 төрөл /Хараа, </w:t>
            </w:r>
            <w:r w:rsidR="008057BD" w:rsidRPr="00F154DF">
              <w:rPr>
                <w:rFonts w:ascii="Arial" w:eastAsia="Calibri" w:hAnsi="Arial" w:cs="Arial"/>
                <w:color w:val="000000" w:themeColor="text1"/>
                <w:lang w:val="mn-MN" w:bidi="mn-Mong-CN"/>
              </w:rPr>
              <w:lastRenderedPageBreak/>
              <w:t>сонсгол, хөдөлгөөн, оюун ухаан/-д үнэлгээний хуудас, арга аргачлалыг боловсруул</w:t>
            </w:r>
            <w:r w:rsidR="0040662F" w:rsidRPr="00F154DF">
              <w:rPr>
                <w:rFonts w:ascii="Arial" w:eastAsia="Calibri" w:hAnsi="Arial" w:cs="Arial"/>
                <w:color w:val="000000" w:themeColor="text1"/>
                <w:lang w:val="mn-MN" w:bidi="mn-Mong-CN"/>
              </w:rPr>
              <w:t>ж уг</w:t>
            </w:r>
            <w:r w:rsidR="008057BD" w:rsidRPr="00F154DF">
              <w:rPr>
                <w:rFonts w:ascii="Arial" w:eastAsia="Calibri" w:hAnsi="Arial" w:cs="Arial"/>
                <w:color w:val="000000" w:themeColor="text1"/>
                <w:lang w:val="mn-MN" w:bidi="mn-Mong-CN"/>
              </w:rPr>
              <w:t xml:space="preserve"> аргачлалын дагуу хөгжлийн бэрхшээлтэй хүнд хөдөлмөр эрхлэлтийн чадварын үнэлгээ хийж буй талаарх туршилтын мэдээллийг ГБХНХЯ-наас 2025 оны 05 дугаар сарын 05-ны өдөр зохион байгуулсан “Үйлдлийн олон улсын ICF ангиллыг салбар бүрд хэрэгжүүлж буй байдал” </w:t>
            </w:r>
            <w:r w:rsidR="0040662F" w:rsidRPr="00F154DF">
              <w:rPr>
                <w:rFonts w:ascii="Arial" w:eastAsia="Calibri" w:hAnsi="Arial" w:cs="Arial"/>
                <w:color w:val="000000" w:themeColor="text1"/>
                <w:lang w:val="mn-MN" w:bidi="mn-Mong-CN"/>
              </w:rPr>
              <w:t xml:space="preserve">сэдэвт </w:t>
            </w:r>
            <w:r w:rsidR="008057BD" w:rsidRPr="00F154DF">
              <w:rPr>
                <w:rFonts w:ascii="Arial" w:eastAsia="Calibri" w:hAnsi="Arial" w:cs="Arial"/>
                <w:color w:val="000000" w:themeColor="text1"/>
                <w:lang w:val="mn-MN" w:bidi="mn-Mong-CN"/>
              </w:rPr>
              <w:t>хэлэлцүүлэгт танилцуулсан.</w:t>
            </w:r>
          </w:p>
          <w:p w14:paraId="5D0226CC" w14:textId="7E4DC64F" w:rsidR="008057BD" w:rsidRPr="00F154DF" w:rsidRDefault="008057BD" w:rsidP="008057BD">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 xml:space="preserve">2025 оны 12 дугаар сарын 09-11-ны өдрүүдэд ICF буюу Үйл ажиллагаа, хөгжлийн бэрхшээл, эрүүл мэндийн олон улсын ангиллын хэрэгжилт, салбар хоорондын хамтын ажиллагааны талаар оролцогч талуудын зөвлөлдөх уулзалт”-ыг Гэр бүл, хөдөлмөр, нийгмийн хамгааллын яам, Дэлхийн эрүүл мэндийн байгууллага, Бие бялдар сэргээн засах судлалын Монголын нийгэмлэг хамтран зохион байгуулсан бөгөөд  тус уулзалтад “Хөгжлийн бэрхшээлтэй хүүхдийн эрүүл мэнд, боловсрол, нийгмийн хамгааллын салбар комиссын үйл ажиллагаанд ICF-г ашиглах нь” сэдвээр илтгэл танилцуулсан. </w:t>
            </w:r>
          </w:p>
          <w:p w14:paraId="2BF272BD" w14:textId="045FFEBF" w:rsidR="008057BD" w:rsidRPr="00F154DF" w:rsidRDefault="008057BD" w:rsidP="008057BD">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 xml:space="preserve"> Тус уулзалтыг ДЭМБ-ын хамтын ажиллагааны төв, Хонгконгийн сэргээн засах анагаах ухааны нийгэмлэгийн зөвлөх Шэйла Пурвэс чиглүүлж, ДЭМБ, Канад Улс, Итали </w:t>
            </w:r>
            <w:r w:rsidRPr="00F154DF">
              <w:rPr>
                <w:rFonts w:ascii="Arial" w:eastAsia="Calibri" w:hAnsi="Arial" w:cs="Arial"/>
                <w:color w:val="000000" w:themeColor="text1"/>
                <w:lang w:val="mn-MN" w:bidi="mn-Mong-CN"/>
              </w:rPr>
              <w:lastRenderedPageBreak/>
              <w:t>Улс, БНХАУ, БНСУ, Австрали Улсын профессорууд ICF-ийг хэрэгжүүлсэн туршлагаа хуваалц</w:t>
            </w:r>
            <w:r w:rsidR="00FD0D2A" w:rsidRPr="00F154DF">
              <w:rPr>
                <w:rFonts w:ascii="Arial" w:eastAsia="Calibri" w:hAnsi="Arial" w:cs="Arial"/>
                <w:color w:val="000000" w:themeColor="text1"/>
                <w:lang w:val="mn-MN" w:bidi="mn-Mong-CN"/>
              </w:rPr>
              <w:t>аж</w:t>
            </w:r>
            <w:r w:rsidR="00CD622C" w:rsidRPr="00F154DF">
              <w:rPr>
                <w:rFonts w:ascii="Arial" w:eastAsia="Calibri" w:hAnsi="Arial" w:cs="Arial"/>
                <w:color w:val="000000" w:themeColor="text1"/>
                <w:lang w:val="mn-MN" w:bidi="mn-Mong-CN"/>
              </w:rPr>
              <w:t>, мөн м</w:t>
            </w:r>
            <w:r w:rsidRPr="00F154DF">
              <w:rPr>
                <w:rFonts w:ascii="Arial" w:eastAsia="Calibri" w:hAnsi="Arial" w:cs="Arial"/>
                <w:color w:val="000000" w:themeColor="text1"/>
                <w:lang w:val="mn-MN" w:bidi="mn-Mong-CN"/>
              </w:rPr>
              <w:t xml:space="preserve">эргэжлийн байгууллагуудын тусламж, дэмжлэгтэйгээр Монгол Улс ICF-ийг хэрэгжүүлэх замын зураглалаа боловсруулснаар хөгжлийн бэрхшээлийг дэлхийн бусад орны нэгэн адил тодорхойлох, төрийн үйлчилгээнд нэвтрүүлэх </w:t>
            </w:r>
            <w:r w:rsidR="00CD622C" w:rsidRPr="00F154DF">
              <w:rPr>
                <w:rFonts w:ascii="Arial" w:eastAsia="Calibri" w:hAnsi="Arial" w:cs="Arial"/>
                <w:color w:val="000000" w:themeColor="text1"/>
                <w:lang w:val="mn-MN" w:bidi="mn-Mong-CN"/>
              </w:rPr>
              <w:t>боломж бүрдэх ач холбогдолтой.</w:t>
            </w:r>
          </w:p>
        </w:tc>
        <w:tc>
          <w:tcPr>
            <w:tcW w:w="850" w:type="dxa"/>
            <w:vAlign w:val="center"/>
          </w:tcPr>
          <w:p w14:paraId="0F289634" w14:textId="0BAC18DF" w:rsidR="008057BD" w:rsidRPr="00F154DF" w:rsidRDefault="00CD622C" w:rsidP="008057BD">
            <w:pPr>
              <w:spacing w:after="0" w:line="240" w:lineRule="auto"/>
              <w:jc w:val="center"/>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lastRenderedPageBreak/>
              <w:t>100</w:t>
            </w:r>
          </w:p>
        </w:tc>
      </w:tr>
      <w:tr w:rsidR="00F154DF" w:rsidRPr="00F154DF" w14:paraId="5D77019C" w14:textId="77777777" w:rsidTr="00B07420">
        <w:tc>
          <w:tcPr>
            <w:tcW w:w="709" w:type="dxa"/>
            <w:shd w:val="clear" w:color="auto" w:fill="auto"/>
            <w:vAlign w:val="center"/>
          </w:tcPr>
          <w:p w14:paraId="44358FD0" w14:textId="77777777" w:rsidR="008057BD" w:rsidRPr="00F154DF" w:rsidRDefault="008057BD" w:rsidP="008057BD">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lastRenderedPageBreak/>
              <w:t>1.3</w:t>
            </w:r>
          </w:p>
        </w:tc>
        <w:tc>
          <w:tcPr>
            <w:tcW w:w="2410" w:type="dxa"/>
            <w:shd w:val="clear" w:color="auto" w:fill="auto"/>
            <w:vAlign w:val="center"/>
          </w:tcPr>
          <w:p w14:paraId="55DAEB4A" w14:textId="77777777" w:rsidR="008057BD" w:rsidRPr="00F154DF" w:rsidRDefault="008057BD" w:rsidP="008057BD">
            <w:pPr>
              <w:spacing w:afterLines="40" w:after="96" w:line="240" w:lineRule="auto"/>
              <w:jc w:val="both"/>
              <w:rPr>
                <w:rFonts w:ascii="Arial" w:eastAsia="Times New Roman" w:hAnsi="Arial" w:cs="Arial"/>
                <w:color w:val="000000" w:themeColor="text1"/>
                <w:lang w:val="mn-MN"/>
              </w:rPr>
            </w:pPr>
            <w:r w:rsidRPr="00F154DF">
              <w:rPr>
                <w:rFonts w:ascii="Arial" w:eastAsia="Calibri" w:hAnsi="Arial" w:cs="Arial"/>
                <w:color w:val="000000" w:themeColor="text1"/>
                <w:lang w:val="mn-MN"/>
              </w:rPr>
              <w:t>УИХ-ын чуулганаар хэлэлцэн батлах холбогдох хууль тогтоомжийн төсөлд хөгжлийн бэрхшээлтэй хүний эрхийг хангахтай холбоотой асуудлаар санал хүргүүлэх /Төрийн албаны тухай хууль/</w:t>
            </w:r>
          </w:p>
        </w:tc>
        <w:tc>
          <w:tcPr>
            <w:tcW w:w="283" w:type="dxa"/>
            <w:shd w:val="clear" w:color="auto" w:fill="auto"/>
            <w:vAlign w:val="center"/>
          </w:tcPr>
          <w:p w14:paraId="4A814FB9" w14:textId="77777777" w:rsidR="008057BD" w:rsidRPr="00F154DF" w:rsidRDefault="008057BD" w:rsidP="008057BD">
            <w:pPr>
              <w:spacing w:after="0" w:line="240" w:lineRule="auto"/>
              <w:jc w:val="center"/>
              <w:rPr>
                <w:rFonts w:ascii="Arial" w:eastAsia="Calibri" w:hAnsi="Arial" w:cs="Arial"/>
                <w:color w:val="000000" w:themeColor="text1"/>
                <w:lang w:val="mn-MN"/>
              </w:rPr>
            </w:pPr>
          </w:p>
        </w:tc>
        <w:tc>
          <w:tcPr>
            <w:tcW w:w="425" w:type="dxa"/>
            <w:shd w:val="clear" w:color="auto" w:fill="D9D9D9"/>
            <w:vAlign w:val="center"/>
          </w:tcPr>
          <w:p w14:paraId="5DDC3DE1" w14:textId="77777777" w:rsidR="008057BD" w:rsidRPr="00F154DF" w:rsidRDefault="008057BD" w:rsidP="008057BD">
            <w:pPr>
              <w:spacing w:after="0" w:line="240" w:lineRule="auto"/>
              <w:jc w:val="center"/>
              <w:rPr>
                <w:rFonts w:ascii="Arial" w:eastAsia="Calibri" w:hAnsi="Arial" w:cs="Arial"/>
                <w:color w:val="000000" w:themeColor="text1"/>
                <w:lang w:val="mn-MN"/>
              </w:rPr>
            </w:pPr>
          </w:p>
        </w:tc>
        <w:tc>
          <w:tcPr>
            <w:tcW w:w="426" w:type="dxa"/>
            <w:shd w:val="clear" w:color="auto" w:fill="D9D9D9"/>
            <w:vAlign w:val="center"/>
          </w:tcPr>
          <w:p w14:paraId="653EBA20" w14:textId="77777777" w:rsidR="008057BD" w:rsidRPr="00F154DF" w:rsidRDefault="008057BD" w:rsidP="008057BD">
            <w:pPr>
              <w:spacing w:after="0" w:line="240" w:lineRule="auto"/>
              <w:jc w:val="center"/>
              <w:rPr>
                <w:rFonts w:ascii="Arial" w:eastAsia="Calibri" w:hAnsi="Arial" w:cs="Arial"/>
                <w:color w:val="000000" w:themeColor="text1"/>
                <w:lang w:val="mn-MN"/>
              </w:rPr>
            </w:pPr>
          </w:p>
        </w:tc>
        <w:tc>
          <w:tcPr>
            <w:tcW w:w="430" w:type="dxa"/>
            <w:shd w:val="clear" w:color="auto" w:fill="auto"/>
            <w:vAlign w:val="center"/>
          </w:tcPr>
          <w:p w14:paraId="32775237" w14:textId="77777777" w:rsidR="008057BD" w:rsidRPr="00F154DF" w:rsidRDefault="008057BD" w:rsidP="008057BD">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2699D3BC"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Хүргүүлсэн санал </w:t>
            </w:r>
          </w:p>
        </w:tc>
        <w:tc>
          <w:tcPr>
            <w:tcW w:w="992" w:type="dxa"/>
            <w:shd w:val="clear" w:color="auto" w:fill="auto"/>
            <w:vAlign w:val="center"/>
          </w:tcPr>
          <w:p w14:paraId="765C9F45" w14:textId="77777777" w:rsidR="008057BD" w:rsidRPr="00F154DF" w:rsidRDefault="008057BD" w:rsidP="008057BD">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w:t>
            </w:r>
          </w:p>
        </w:tc>
        <w:tc>
          <w:tcPr>
            <w:tcW w:w="1158" w:type="dxa"/>
            <w:shd w:val="clear" w:color="auto" w:fill="auto"/>
            <w:vAlign w:val="center"/>
          </w:tcPr>
          <w:p w14:paraId="5A572150"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10,0</w:t>
            </w:r>
          </w:p>
        </w:tc>
        <w:tc>
          <w:tcPr>
            <w:tcW w:w="1985" w:type="dxa"/>
            <w:shd w:val="clear" w:color="auto" w:fill="auto"/>
            <w:vAlign w:val="center"/>
          </w:tcPr>
          <w:p w14:paraId="5BA5CEA8"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ХЗДХЯ, ГБХНХЯ</w:t>
            </w:r>
          </w:p>
          <w:p w14:paraId="02F5DFA6" w14:textId="77777777" w:rsidR="008057BD" w:rsidRPr="00F154DF" w:rsidRDefault="008057BD" w:rsidP="008057BD">
            <w:pPr>
              <w:jc w:val="center"/>
              <w:rPr>
                <w:rFonts w:ascii="Arial" w:eastAsia="Calibri" w:hAnsi="Arial" w:cs="Arial"/>
                <w:color w:val="000000" w:themeColor="text1"/>
                <w:lang w:val="mn-MN"/>
              </w:rPr>
            </w:pPr>
          </w:p>
          <w:p w14:paraId="2D9183E6" w14:textId="77777777" w:rsidR="008057BD" w:rsidRPr="00F154DF" w:rsidRDefault="008057BD" w:rsidP="008057BD">
            <w:pPr>
              <w:jc w:val="center"/>
              <w:rPr>
                <w:rFonts w:ascii="Arial" w:eastAsia="Calibri" w:hAnsi="Arial" w:cs="Arial"/>
                <w:color w:val="000000" w:themeColor="text1"/>
                <w:lang w:val="mn-MN"/>
              </w:rPr>
            </w:pPr>
          </w:p>
          <w:p w14:paraId="427DE8EC"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p w14:paraId="735D7275" w14:textId="77777777" w:rsidR="008057BD" w:rsidRPr="00F154DF" w:rsidRDefault="008057BD" w:rsidP="008057BD">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Зөвлөлийн ажлын алба</w:t>
            </w:r>
          </w:p>
        </w:tc>
        <w:tc>
          <w:tcPr>
            <w:tcW w:w="3940" w:type="dxa"/>
            <w:shd w:val="clear" w:color="auto" w:fill="auto"/>
            <w:vAlign w:val="center"/>
          </w:tcPr>
          <w:p w14:paraId="62FCF2B4" w14:textId="77777777" w:rsidR="008057BD" w:rsidRPr="00F154DF" w:rsidRDefault="008057BD" w:rsidP="008057BD">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“Монгол Улсын хууль тогтоомжийг 2028 он хүртэл боловсронгуй болгох үндсэн чиглэл батлах тухай” Засгийн газрын 2024 оны 181 дүгээр тогтоолоор ГБХНХЯ-аас хариуцан боловсруулж, 2025 онд өргөн мэдүүлэх 15 хуулийн төсөлд хөгжлийн бэрхшээлтэй хүний эрхийг хангахтай холбоотой асуудлаар санал тусган ажилласан. </w:t>
            </w:r>
          </w:p>
          <w:p w14:paraId="1CF7DB81" w14:textId="77777777" w:rsidR="008057BD" w:rsidRPr="00F154DF" w:rsidRDefault="008057BD" w:rsidP="008057BD">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Тухайлбал: Нийгмийн халамжийн тухай хуулийн шинэчилсэн найруулгын төслийг хөгжлийн бэрхшээлтэй иргэдийн санал, бодлыг тусгах зорилгоор хөгжлийн бэрхшээлтэй хүний эрхийг хангах чиглэлээр үйл ажиллагаа явуулдаг ТББ-ын төлөөлөл, холбогдох газар хэлтсийн удирдлага албан хаагчдыг оролцуулсан уулзалт, хэлэлцүүлгийг </w:t>
            </w:r>
            <w:r w:rsidRPr="00F154DF">
              <w:rPr>
                <w:rFonts w:ascii="Arial" w:eastAsia="Calibri" w:hAnsi="Arial" w:cs="Arial"/>
                <w:color w:val="000000" w:themeColor="text1"/>
                <w:lang w:val="mn-MN" w:bidi="mn-Mong-CN"/>
              </w:rPr>
              <w:t xml:space="preserve">2025 оны 5 дугаар сарын 9-ны өдөр </w:t>
            </w:r>
            <w:r w:rsidRPr="00F154DF">
              <w:rPr>
                <w:rFonts w:ascii="Arial" w:eastAsia="Calibri" w:hAnsi="Arial" w:cs="Arial"/>
                <w:color w:val="000000" w:themeColor="text1"/>
                <w:lang w:val="mn-MN"/>
              </w:rPr>
              <w:t xml:space="preserve">зохион байгуулсан. Мөн </w:t>
            </w:r>
            <w:r w:rsidRPr="00F154DF">
              <w:rPr>
                <w:rFonts w:ascii="Arial" w:eastAsia="Calibri" w:hAnsi="Arial" w:cs="Arial"/>
                <w:color w:val="000000" w:themeColor="text1"/>
                <w:lang w:val="mn-MN" w:bidi="mn-Mong-CN"/>
              </w:rPr>
              <w:t xml:space="preserve">Хөдөлмөр эрхлэлтийг дэмжих тухай хуулийн шинэчилсэн </w:t>
            </w:r>
            <w:r w:rsidRPr="00F154DF">
              <w:rPr>
                <w:rFonts w:ascii="Arial" w:eastAsia="Calibri" w:hAnsi="Arial" w:cs="Arial"/>
                <w:color w:val="000000" w:themeColor="text1"/>
                <w:lang w:val="mn-MN" w:bidi="mn-Mong-CN"/>
              </w:rPr>
              <w:lastRenderedPageBreak/>
              <w:t>найруулгын төсөл, Хот байгуулалт, барилга, орон сууцжуулалтын яамнаас ирүүлсэн Үндэсний орон сууцжуулалтын тухай хуулийн төсөлд хөгжлийн бэрхшээлтэй иргэдийн эрхийг тусгах чиглэлээр санал боловсруулж, хүргүүлсэн.</w:t>
            </w:r>
          </w:p>
          <w:p w14:paraId="6BAC9DDB" w14:textId="77777777" w:rsidR="008057BD" w:rsidRPr="00F154DF" w:rsidRDefault="008057BD" w:rsidP="008057BD">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Хөгжлийн бэрхшээлтэй хүний хөгжлийн ерөнхий газраас Татварын тухай хуулийн өөрчлөлтөд санал тусгахаар хэлэлцүүлэг, уулзалт, судалгааны ажлыг гүйцэтгэсэн. Үүнд:</w:t>
            </w:r>
          </w:p>
          <w:p w14:paraId="5830CB06" w14:textId="77777777" w:rsidR="008057BD" w:rsidRPr="00F154DF" w:rsidRDefault="008057BD" w:rsidP="008057BD">
            <w:pPr>
              <w:tabs>
                <w:tab w:val="left" w:pos="454"/>
              </w:tabs>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1.</w:t>
            </w:r>
            <w:r w:rsidRPr="00F154DF">
              <w:rPr>
                <w:rFonts w:ascii="Arial" w:eastAsia="Calibri" w:hAnsi="Arial" w:cs="Arial"/>
                <w:color w:val="000000" w:themeColor="text1"/>
                <w:lang w:val="mn-MN"/>
              </w:rPr>
              <w:tab/>
              <w:t>Бизнес эрхлэгч хөгжлийн бэрхшээлтэй иргэн, хөгжлийн бэрхшээлтэй иргэний үүсгэн байгуулсан аж ахуйн нэгжийн удирдах албан тушаалтан, хөгжлийн бэрхшээлтэй иргэдийн эрхийг хангах чиглэлээр үйл ажиллагаа явуулдаг ТББ-уудын дунд уулзалт , хэлэлцүүлэг зохион байгуулсан.</w:t>
            </w:r>
          </w:p>
          <w:p w14:paraId="62E997BE" w14:textId="77777777" w:rsidR="008057BD" w:rsidRPr="00F154DF" w:rsidRDefault="008057BD" w:rsidP="008057BD">
            <w:pPr>
              <w:tabs>
                <w:tab w:val="left" w:pos="454"/>
              </w:tabs>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2.</w:t>
            </w:r>
            <w:r w:rsidRPr="00F154DF">
              <w:rPr>
                <w:rFonts w:ascii="Arial" w:eastAsia="Calibri" w:hAnsi="Arial" w:cs="Arial"/>
                <w:color w:val="000000" w:themeColor="text1"/>
                <w:lang w:val="mn-MN"/>
              </w:rPr>
              <w:tab/>
              <w:t xml:space="preserve">Нийт ажилчдын 50-аас дээш хувьд нь хөгжлийн бэрхшээлтэй иргэн ажиллуулдаг аж ахуйн нэгж байгууллага болон хөгжлийн бэрхшээлтэй иргэн өөрөө үүсгэн байгуулсан аж ахуйн нэгжийн байгууллагад ААНОАТ, НӨАТ-ын нөлөөлөллийн судалгааг хийсэн  </w:t>
            </w:r>
          </w:p>
          <w:p w14:paraId="366F49D0" w14:textId="77777777" w:rsidR="008057BD" w:rsidRPr="00F154DF" w:rsidRDefault="008057BD" w:rsidP="008057BD">
            <w:pPr>
              <w:tabs>
                <w:tab w:val="left" w:pos="454"/>
              </w:tabs>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3.</w:t>
            </w:r>
            <w:r w:rsidRPr="00F154DF">
              <w:rPr>
                <w:rFonts w:ascii="Arial" w:eastAsia="Calibri" w:hAnsi="Arial" w:cs="Arial"/>
                <w:color w:val="000000" w:themeColor="text1"/>
                <w:lang w:val="mn-MN"/>
              </w:rPr>
              <w:tab/>
              <w:t xml:space="preserve">Судалгаа, уулзалт, хэлэлцүүлгийг үндэслэн ААНОАТ, НӨАТ-ын тухай хуулиудад саналыг боловсруулан ГБХНХЯ, Сангийн яам, Татварын ерөнхий газар , ХБХХЕГ, УИХ гишүүн </w:t>
            </w:r>
            <w:r w:rsidRPr="00F154DF">
              <w:rPr>
                <w:rFonts w:ascii="Arial" w:eastAsia="Calibri" w:hAnsi="Arial" w:cs="Arial"/>
                <w:color w:val="000000" w:themeColor="text1"/>
                <w:lang w:val="mn-MN"/>
              </w:rPr>
              <w:lastRenderedPageBreak/>
              <w:t>О.Саранчулуун, УИХ гишүүн Ж.Баясгалан нарт саналыг тус тус хүргүүлсэн.</w:t>
            </w:r>
          </w:p>
        </w:tc>
        <w:tc>
          <w:tcPr>
            <w:tcW w:w="850" w:type="dxa"/>
            <w:vAlign w:val="center"/>
          </w:tcPr>
          <w:p w14:paraId="666F78B7" w14:textId="77777777" w:rsidR="008057BD" w:rsidRPr="00F154DF" w:rsidRDefault="008057BD" w:rsidP="008057BD">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100</w:t>
            </w:r>
          </w:p>
        </w:tc>
      </w:tr>
      <w:tr w:rsidR="00F154DF" w:rsidRPr="00F154DF" w14:paraId="7357D446" w14:textId="77777777" w:rsidTr="00B07420">
        <w:tc>
          <w:tcPr>
            <w:tcW w:w="709" w:type="dxa"/>
            <w:shd w:val="clear" w:color="auto" w:fill="auto"/>
            <w:vAlign w:val="center"/>
          </w:tcPr>
          <w:p w14:paraId="3985A48D"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1.4</w:t>
            </w:r>
          </w:p>
        </w:tc>
        <w:tc>
          <w:tcPr>
            <w:tcW w:w="2410" w:type="dxa"/>
            <w:shd w:val="clear" w:color="auto" w:fill="auto"/>
          </w:tcPr>
          <w:p w14:paraId="6CAC69F4"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467E4A53"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7E6D332D"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4FAF3AEA"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50751770"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231A075D"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67EF6DBE"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4F5ED199"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0ADD9CF3"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4D4CF05D" w14:textId="77777777" w:rsidR="00B07420" w:rsidRPr="00F154DF" w:rsidRDefault="00B07420" w:rsidP="006B4847">
            <w:pPr>
              <w:widowControl w:val="0"/>
              <w:shd w:val="clear" w:color="auto" w:fill="FFFFFF"/>
              <w:spacing w:after="0" w:line="240" w:lineRule="auto"/>
              <w:jc w:val="both"/>
              <w:rPr>
                <w:rFonts w:ascii="Arial" w:eastAsia="Arial" w:hAnsi="Arial" w:cs="Arial"/>
                <w:bCs/>
                <w:color w:val="000000" w:themeColor="text1"/>
                <w:lang w:val="mn-MN"/>
              </w:rPr>
            </w:pPr>
          </w:p>
          <w:p w14:paraId="570677C2" w14:textId="72DAC1E2" w:rsidR="006B4847" w:rsidRPr="00F154DF" w:rsidRDefault="006B4847" w:rsidP="006B4847">
            <w:pPr>
              <w:widowControl w:val="0"/>
              <w:shd w:val="clear" w:color="auto" w:fill="FFFFFF"/>
              <w:spacing w:after="0" w:line="240" w:lineRule="auto"/>
              <w:jc w:val="both"/>
              <w:rPr>
                <w:rFonts w:ascii="Arial" w:eastAsia="Arial" w:hAnsi="Arial" w:cs="Arial"/>
                <w:bCs/>
                <w:color w:val="000000" w:themeColor="text1"/>
              </w:rPr>
            </w:pPr>
            <w:r w:rsidRPr="00F154DF">
              <w:rPr>
                <w:rFonts w:ascii="Arial" w:eastAsia="Arial" w:hAnsi="Arial" w:cs="Arial"/>
                <w:bCs/>
                <w:color w:val="000000" w:themeColor="text1"/>
                <w:lang w:val="mn-MN"/>
              </w:rPr>
              <w:t>Хөгжлийн бэрхшээлийг хамруулсан үндэсний стратегийн төслийг боловсруулж, хэлэлцүүлэх</w:t>
            </w:r>
          </w:p>
        </w:tc>
        <w:tc>
          <w:tcPr>
            <w:tcW w:w="283" w:type="dxa"/>
            <w:shd w:val="clear" w:color="auto" w:fill="auto"/>
            <w:vAlign w:val="center"/>
          </w:tcPr>
          <w:p w14:paraId="2E2D32B5"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5" w:type="dxa"/>
            <w:shd w:val="clear" w:color="auto" w:fill="FFFFFF"/>
            <w:vAlign w:val="center"/>
          </w:tcPr>
          <w:p w14:paraId="16FF0C71"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26" w:type="dxa"/>
            <w:shd w:val="clear" w:color="auto" w:fill="D9D9D9"/>
            <w:vAlign w:val="center"/>
          </w:tcPr>
          <w:p w14:paraId="518D17DA"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30" w:type="dxa"/>
            <w:shd w:val="clear" w:color="auto" w:fill="D9D9D9"/>
            <w:vAlign w:val="center"/>
          </w:tcPr>
          <w:p w14:paraId="2CD8E701"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1134" w:type="dxa"/>
            <w:shd w:val="clear" w:color="auto" w:fill="auto"/>
            <w:vAlign w:val="center"/>
          </w:tcPr>
          <w:p w14:paraId="1822DEEB"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Стратегийн төсөл</w:t>
            </w:r>
          </w:p>
        </w:tc>
        <w:tc>
          <w:tcPr>
            <w:tcW w:w="992" w:type="dxa"/>
            <w:shd w:val="clear" w:color="auto" w:fill="auto"/>
            <w:vAlign w:val="center"/>
          </w:tcPr>
          <w:p w14:paraId="0CCE90C6"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w:t>
            </w:r>
          </w:p>
        </w:tc>
        <w:tc>
          <w:tcPr>
            <w:tcW w:w="1158" w:type="dxa"/>
            <w:shd w:val="clear" w:color="auto" w:fill="auto"/>
            <w:vAlign w:val="center"/>
          </w:tcPr>
          <w:p w14:paraId="6B94C6A2"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20,0</w:t>
            </w:r>
          </w:p>
        </w:tc>
        <w:tc>
          <w:tcPr>
            <w:tcW w:w="1985" w:type="dxa"/>
            <w:shd w:val="clear" w:color="auto" w:fill="auto"/>
            <w:vAlign w:val="center"/>
          </w:tcPr>
          <w:p w14:paraId="4595125D"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02EE47A4"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tc>
        <w:tc>
          <w:tcPr>
            <w:tcW w:w="3940" w:type="dxa"/>
            <w:shd w:val="clear" w:color="auto" w:fill="auto"/>
          </w:tcPr>
          <w:p w14:paraId="0C6F9EC4" w14:textId="6093ED6D" w:rsidR="006B4847" w:rsidRPr="00F154DF" w:rsidRDefault="006B4847" w:rsidP="00D54E49">
            <w:pPr>
              <w:spacing w:after="0" w:line="240" w:lineRule="auto"/>
              <w:jc w:val="both"/>
              <w:rPr>
                <w:rFonts w:ascii="Arial" w:hAnsi="Arial" w:cs="Arial"/>
                <w:color w:val="000000" w:themeColor="text1"/>
                <w:szCs w:val="20"/>
                <w:lang w:val="mn-MN"/>
              </w:rPr>
            </w:pPr>
            <w:r w:rsidRPr="00F154DF">
              <w:rPr>
                <w:rFonts w:ascii="Arial" w:hAnsi="Arial" w:cs="Arial"/>
                <w:color w:val="000000" w:themeColor="text1"/>
                <w:szCs w:val="20"/>
                <w:lang w:val="mn-MN"/>
              </w:rPr>
              <w:t>Монгол Улс 2009 онд Хөгжлийн бэрхшээлтэй хүмүүсийн эрхийн тухай НҮБ-ын конвенцод нэгдэн орсноор тус конвенц</w:t>
            </w:r>
            <w:r w:rsidR="003020B5" w:rsidRPr="00F154DF">
              <w:rPr>
                <w:rFonts w:ascii="Arial" w:hAnsi="Arial" w:cs="Arial"/>
                <w:color w:val="000000" w:themeColor="text1"/>
                <w:szCs w:val="20"/>
                <w:lang w:val="mn-MN"/>
              </w:rPr>
              <w:t>ийн</w:t>
            </w:r>
            <w:r w:rsidRPr="00F154DF">
              <w:rPr>
                <w:rFonts w:ascii="Arial" w:hAnsi="Arial" w:cs="Arial"/>
                <w:color w:val="000000" w:themeColor="text1"/>
                <w:szCs w:val="20"/>
                <w:lang w:val="mn-MN"/>
              </w:rPr>
              <w:t xml:space="preserve"> үзэл баримтлалд нийцүүлэн хөгжлийн бэрхшээлтэй хүний эрхийг хангах талаар дотоодын хууль тогтоомжоо боловсронгуй болгох, холбогдох зохицуулалтыг сайжруулах үүргийг хүлээсэн. </w:t>
            </w:r>
          </w:p>
          <w:p w14:paraId="312A8797" w14:textId="77777777" w:rsidR="006B4847" w:rsidRPr="00F154DF" w:rsidRDefault="006B4847" w:rsidP="006B4847">
            <w:pPr>
              <w:spacing w:after="0" w:line="240" w:lineRule="auto"/>
              <w:jc w:val="both"/>
              <w:rPr>
                <w:rFonts w:ascii="Arial" w:hAnsi="Arial" w:cs="Arial"/>
                <w:color w:val="000000" w:themeColor="text1"/>
                <w:szCs w:val="20"/>
                <w:lang w:val="mn-MN"/>
              </w:rPr>
            </w:pPr>
            <w:r w:rsidRPr="00F154DF">
              <w:rPr>
                <w:rFonts w:ascii="Arial" w:hAnsi="Arial" w:cs="Arial"/>
                <w:color w:val="000000" w:themeColor="text1"/>
                <w:szCs w:val="20"/>
                <w:lang w:val="mn-MN"/>
              </w:rPr>
              <w:t>Хүний эрхийн түгээмэл тунхаглалын 2 дугаар зүйл, НҮБ-ын “Тогтвортой хөгжлийн зорилго 2016-2030” буюу дэлхийн хөгжлийн зорилтуудын 10 дахь “Тэгш бус байдлыг бууруулах” зорилт,</w:t>
            </w:r>
            <w:r w:rsidRPr="00F154DF">
              <w:rPr>
                <w:rFonts w:ascii="Arial" w:hAnsi="Arial" w:cs="Arial"/>
                <w:color w:val="000000" w:themeColor="text1"/>
                <w:sz w:val="20"/>
                <w:szCs w:val="18"/>
                <w:shd w:val="clear" w:color="auto" w:fill="FFFFFF"/>
                <w:lang w:val="mn-MN"/>
              </w:rPr>
              <w:t xml:space="preserve"> </w:t>
            </w:r>
            <w:r w:rsidRPr="00F154DF">
              <w:rPr>
                <w:rFonts w:ascii="Arial" w:hAnsi="Arial" w:cs="Arial"/>
                <w:color w:val="000000" w:themeColor="text1"/>
                <w:sz w:val="20"/>
                <w:szCs w:val="18"/>
                <w:lang w:val="mn-MN"/>
              </w:rPr>
              <w:t xml:space="preserve"> </w:t>
            </w:r>
            <w:r w:rsidRPr="00F154DF">
              <w:rPr>
                <w:rFonts w:ascii="Arial" w:hAnsi="Arial" w:cs="Arial"/>
                <w:color w:val="000000" w:themeColor="text1"/>
                <w:szCs w:val="20"/>
                <w:lang w:val="mn-MN"/>
              </w:rPr>
              <w:t xml:space="preserve">Монгол Улсын Их Хурлын 2020 оны 52 дугаар тогтоолын 2 дугаар хавсралтаар баталсан “Алсын хараа-2050” Монгол Улсын урт хугацааны бодлогын баримт бичиг, </w:t>
            </w:r>
            <w:bookmarkStart w:id="0" w:name="_Hlk123136131"/>
            <w:r w:rsidRPr="00F154DF">
              <w:rPr>
                <w:rFonts w:ascii="Arial" w:hAnsi="Arial" w:cs="Arial"/>
                <w:color w:val="000000" w:themeColor="text1"/>
                <w:szCs w:val="20"/>
                <w:lang w:val="mn-MN"/>
              </w:rPr>
              <w:t xml:space="preserve">УИХ-ын 2024 оны 21 дүгээр тогтоолоор баталсан </w:t>
            </w:r>
            <w:bookmarkEnd w:id="0"/>
            <w:r w:rsidRPr="00F154DF">
              <w:rPr>
                <w:rFonts w:ascii="Arial" w:hAnsi="Arial" w:cs="Arial"/>
                <w:color w:val="000000" w:themeColor="text1"/>
                <w:szCs w:val="20"/>
                <w:lang w:val="mn-MN"/>
              </w:rPr>
              <w:t xml:space="preserve">“Монгол Улсын Засгийн газрын 2024-2028 оны үйл ажиллагааны хөтөлбөр”, УИХ-ын 2024 оны 181 дүгээр тогтоолоор баталсан “Монгол Улсын хууль тогтоомжийг 2028 он хүртэл боловсронгуй болгох үндсэн чиглэл” зэрэг эрх зүйн баримт бичгүүдийн хэрэгжилтийг хангах, хөгжлийн бэрхшээлтэй хүний хөгжлийг дэмжих чиг хандлагыг тогтоох, Хөгжлийн бэрхшээлтэй </w:t>
            </w:r>
            <w:r w:rsidRPr="00F154DF">
              <w:rPr>
                <w:rFonts w:ascii="Arial" w:hAnsi="Arial" w:cs="Arial"/>
                <w:color w:val="000000" w:themeColor="text1"/>
                <w:szCs w:val="20"/>
                <w:lang w:val="mn-MN"/>
              </w:rPr>
              <w:lastRenderedPageBreak/>
              <w:t xml:space="preserve">хүний эрхийн тухай хуулийн шинэчилсэн найруулгын төслийг боловсруулахад зориулан хуулийн хэрэгжилтийн үр дагаварт үнэлгээ хийсэн. </w:t>
            </w:r>
          </w:p>
          <w:p w14:paraId="0A3F077E" w14:textId="47A08326" w:rsidR="006B4847" w:rsidRPr="00F154DF" w:rsidRDefault="006B4847" w:rsidP="004F3458">
            <w:pPr>
              <w:spacing w:after="0" w:line="240" w:lineRule="auto"/>
              <w:jc w:val="both"/>
              <w:rPr>
                <w:rFonts w:ascii="Arial" w:eastAsia="Calibri" w:hAnsi="Arial" w:cs="Arial"/>
                <w:b/>
                <w:bCs/>
                <w:color w:val="000000" w:themeColor="text1"/>
                <w:lang w:val="mn-MN"/>
              </w:rPr>
            </w:pPr>
            <w:r w:rsidRPr="00F154DF">
              <w:rPr>
                <w:rFonts w:ascii="Arial" w:hAnsi="Arial" w:cs="Arial"/>
                <w:color w:val="000000" w:themeColor="text1"/>
                <w:szCs w:val="20"/>
                <w:lang w:val="mn-MN"/>
              </w:rPr>
              <w:t xml:space="preserve">Хуулийн төслийн үзэл баримтлалыг Хууль зүй, дотоод хэргийн сайдтай 2025 оны 12 дугаар 09-ний өдөр хамтран баталсан. </w:t>
            </w:r>
          </w:p>
        </w:tc>
        <w:tc>
          <w:tcPr>
            <w:tcW w:w="850" w:type="dxa"/>
            <w:vAlign w:val="center"/>
          </w:tcPr>
          <w:p w14:paraId="2F0F26FF" w14:textId="0620F33E" w:rsidR="006B4847" w:rsidRPr="00F154DF" w:rsidRDefault="00D61268"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100</w:t>
            </w:r>
          </w:p>
        </w:tc>
      </w:tr>
      <w:tr w:rsidR="00F154DF" w:rsidRPr="00F154DF" w14:paraId="501ADB6C" w14:textId="77777777" w:rsidTr="00FD0D2A">
        <w:trPr>
          <w:trHeight w:val="467"/>
        </w:trPr>
        <w:tc>
          <w:tcPr>
            <w:tcW w:w="13892" w:type="dxa"/>
            <w:gridSpan w:val="11"/>
            <w:shd w:val="clear" w:color="auto" w:fill="auto"/>
            <w:vAlign w:val="center"/>
          </w:tcPr>
          <w:p w14:paraId="0B77759C" w14:textId="77777777" w:rsidR="006B4847" w:rsidRPr="00F154DF" w:rsidRDefault="006B4847" w:rsidP="006B4847">
            <w:pPr>
              <w:spacing w:after="0" w:line="240" w:lineRule="auto"/>
              <w:jc w:val="center"/>
              <w:rPr>
                <w:rFonts w:ascii="Arial" w:eastAsia="Calibri" w:hAnsi="Arial" w:cs="Arial"/>
                <w:bCs/>
                <w:color w:val="000000" w:themeColor="text1"/>
                <w:lang w:val="mn-MN"/>
              </w:rPr>
            </w:pPr>
            <w:r w:rsidRPr="00F154DF">
              <w:rPr>
                <w:rFonts w:ascii="Arial" w:eastAsia="Calibri" w:hAnsi="Arial" w:cs="Arial"/>
                <w:bCs/>
                <w:color w:val="000000" w:themeColor="text1"/>
                <w:lang w:val="mn-MN"/>
              </w:rPr>
              <w:t>ХОЁР. ХӨГЖЛИЙН БЭРХШЭЭЛТЭЙ ХҮНД ҮЗҮҮЛЭХ ҮЙЛЧИЛГЭЭГ САЙЖРУУЛАХ ХҮРЭЭНД</w:t>
            </w:r>
          </w:p>
        </w:tc>
        <w:tc>
          <w:tcPr>
            <w:tcW w:w="850" w:type="dxa"/>
          </w:tcPr>
          <w:p w14:paraId="00E79A66" w14:textId="77777777" w:rsidR="006B4847" w:rsidRPr="00F154DF" w:rsidRDefault="006B4847" w:rsidP="006B4847">
            <w:pPr>
              <w:spacing w:after="0" w:line="240" w:lineRule="auto"/>
              <w:jc w:val="center"/>
              <w:rPr>
                <w:rFonts w:ascii="Arial" w:eastAsia="Calibri" w:hAnsi="Arial" w:cs="Arial"/>
                <w:bCs/>
                <w:color w:val="000000" w:themeColor="text1"/>
                <w:lang w:val="mn-MN"/>
              </w:rPr>
            </w:pPr>
          </w:p>
        </w:tc>
      </w:tr>
      <w:tr w:rsidR="00F154DF" w:rsidRPr="00F154DF" w14:paraId="08734445" w14:textId="77777777" w:rsidTr="00B07420">
        <w:tc>
          <w:tcPr>
            <w:tcW w:w="709" w:type="dxa"/>
            <w:shd w:val="clear" w:color="auto" w:fill="auto"/>
            <w:vAlign w:val="center"/>
          </w:tcPr>
          <w:p w14:paraId="3160AA0F" w14:textId="77777777" w:rsidR="006B4847" w:rsidRPr="00F154DF" w:rsidRDefault="006B4847" w:rsidP="006B4847">
            <w:pPr>
              <w:spacing w:after="0" w:line="240" w:lineRule="auto"/>
              <w:jc w:val="center"/>
              <w:rPr>
                <w:rFonts w:ascii="Arial" w:eastAsia="Calibri" w:hAnsi="Arial" w:cs="Arial"/>
                <w:color w:val="000000" w:themeColor="text1"/>
                <w:vertAlign w:val="subscript"/>
                <w:lang w:val="mn-MN"/>
              </w:rPr>
            </w:pPr>
            <w:r w:rsidRPr="00F154DF">
              <w:rPr>
                <w:rFonts w:ascii="Arial" w:eastAsia="Calibri" w:hAnsi="Arial" w:cs="Arial"/>
                <w:color w:val="000000" w:themeColor="text1"/>
                <w:lang w:val="mn-MN"/>
              </w:rPr>
              <w:t>2.1</w:t>
            </w:r>
          </w:p>
        </w:tc>
        <w:tc>
          <w:tcPr>
            <w:tcW w:w="2410" w:type="dxa"/>
            <w:shd w:val="clear" w:color="auto" w:fill="auto"/>
          </w:tcPr>
          <w:p w14:paraId="7DDAEEF2" w14:textId="77777777" w:rsidR="00B07420" w:rsidRPr="00F154DF" w:rsidRDefault="00B07420" w:rsidP="006B4847">
            <w:pPr>
              <w:spacing w:after="0" w:line="240" w:lineRule="auto"/>
              <w:jc w:val="both"/>
              <w:rPr>
                <w:rFonts w:ascii="Arial" w:eastAsia="Times New Roman" w:hAnsi="Arial" w:cs="Arial"/>
                <w:color w:val="000000" w:themeColor="text1"/>
                <w:lang w:val="mn-MN"/>
              </w:rPr>
            </w:pPr>
          </w:p>
          <w:p w14:paraId="519B57C8" w14:textId="77777777" w:rsidR="00B07420" w:rsidRPr="00F154DF" w:rsidRDefault="00B07420" w:rsidP="006B4847">
            <w:pPr>
              <w:spacing w:after="0" w:line="240" w:lineRule="auto"/>
              <w:jc w:val="both"/>
              <w:rPr>
                <w:rFonts w:ascii="Arial" w:eastAsia="Times New Roman" w:hAnsi="Arial" w:cs="Arial"/>
                <w:color w:val="000000" w:themeColor="text1"/>
                <w:lang w:val="mn-MN"/>
              </w:rPr>
            </w:pPr>
          </w:p>
          <w:p w14:paraId="00E4091D" w14:textId="77777777" w:rsidR="00B07420" w:rsidRPr="00F154DF" w:rsidRDefault="00B07420" w:rsidP="006B4847">
            <w:pPr>
              <w:spacing w:after="0" w:line="240" w:lineRule="auto"/>
              <w:jc w:val="both"/>
              <w:rPr>
                <w:rFonts w:ascii="Arial" w:eastAsia="Times New Roman" w:hAnsi="Arial" w:cs="Arial"/>
                <w:color w:val="000000" w:themeColor="text1"/>
                <w:lang w:val="mn-MN"/>
              </w:rPr>
            </w:pPr>
          </w:p>
          <w:p w14:paraId="3C52164A" w14:textId="77777777" w:rsidR="00B07420" w:rsidRPr="00F154DF" w:rsidRDefault="00B07420" w:rsidP="006B4847">
            <w:pPr>
              <w:spacing w:after="0" w:line="240" w:lineRule="auto"/>
              <w:jc w:val="both"/>
              <w:rPr>
                <w:rFonts w:ascii="Arial" w:eastAsia="Times New Roman" w:hAnsi="Arial" w:cs="Arial"/>
                <w:color w:val="000000" w:themeColor="text1"/>
                <w:lang w:val="mn-MN"/>
              </w:rPr>
            </w:pPr>
          </w:p>
          <w:p w14:paraId="6170FDC6" w14:textId="77777777" w:rsidR="00B07420" w:rsidRPr="00F154DF" w:rsidRDefault="00B07420" w:rsidP="006B4847">
            <w:pPr>
              <w:spacing w:after="0" w:line="240" w:lineRule="auto"/>
              <w:jc w:val="both"/>
              <w:rPr>
                <w:rFonts w:ascii="Arial" w:eastAsia="Times New Roman" w:hAnsi="Arial" w:cs="Arial"/>
                <w:color w:val="000000" w:themeColor="text1"/>
                <w:lang w:val="mn-MN"/>
              </w:rPr>
            </w:pPr>
          </w:p>
          <w:p w14:paraId="7B35F214" w14:textId="77777777" w:rsidR="00B07420" w:rsidRPr="00F154DF" w:rsidRDefault="00B07420" w:rsidP="006B4847">
            <w:pPr>
              <w:spacing w:after="0" w:line="240" w:lineRule="auto"/>
              <w:jc w:val="both"/>
              <w:rPr>
                <w:rFonts w:ascii="Arial" w:eastAsia="Times New Roman" w:hAnsi="Arial" w:cs="Arial"/>
                <w:color w:val="000000" w:themeColor="text1"/>
                <w:lang w:val="mn-MN"/>
              </w:rPr>
            </w:pPr>
          </w:p>
          <w:p w14:paraId="38637924" w14:textId="46C47E81" w:rsidR="006B4847" w:rsidRPr="00F154DF" w:rsidRDefault="006B4847" w:rsidP="006B4847">
            <w:pPr>
              <w:spacing w:after="0" w:line="240" w:lineRule="auto"/>
              <w:jc w:val="both"/>
              <w:rPr>
                <w:rFonts w:ascii="Arial" w:eastAsia="Calibri" w:hAnsi="Arial" w:cs="Arial"/>
                <w:color w:val="000000" w:themeColor="text1"/>
                <w:shd w:val="clear" w:color="auto" w:fill="FFFFFF"/>
              </w:rPr>
            </w:pPr>
            <w:r w:rsidRPr="00F154DF">
              <w:rPr>
                <w:rFonts w:ascii="Arial" w:eastAsia="Times New Roman" w:hAnsi="Arial" w:cs="Arial"/>
                <w:color w:val="000000" w:themeColor="text1"/>
                <w:lang w:val="mn-MN"/>
              </w:rPr>
              <w:t>Яамдын 2026 оны төсөвт эрхлэх асуудлын хүрээнд хөгжлийн</w:t>
            </w:r>
            <w:r w:rsidR="00B426FC" w:rsidRPr="00F154DF">
              <w:rPr>
                <w:rFonts w:ascii="Arial" w:eastAsia="Times New Roman" w:hAnsi="Arial" w:cs="Arial"/>
                <w:color w:val="000000" w:themeColor="text1"/>
                <w:lang w:val="mn-MN"/>
              </w:rPr>
              <w:t xml:space="preserve"> </w:t>
            </w:r>
            <w:r w:rsidRPr="00F154DF">
              <w:rPr>
                <w:rFonts w:ascii="Arial" w:eastAsia="Times New Roman" w:hAnsi="Arial" w:cs="Arial"/>
                <w:color w:val="000000" w:themeColor="text1"/>
                <w:lang w:val="mn-MN"/>
              </w:rPr>
              <w:t>бэрхшээлтэй хүний хөгжил, хамгааллын асуудлаар хөрөнгө тусгуулах ажлыг зохион байгуулах</w:t>
            </w:r>
          </w:p>
        </w:tc>
        <w:tc>
          <w:tcPr>
            <w:tcW w:w="283" w:type="dxa"/>
            <w:shd w:val="clear" w:color="auto" w:fill="FFFFFF"/>
            <w:vAlign w:val="center"/>
          </w:tcPr>
          <w:p w14:paraId="5B2B3916"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25" w:type="dxa"/>
            <w:shd w:val="clear" w:color="auto" w:fill="FFFFFF"/>
            <w:vAlign w:val="center"/>
          </w:tcPr>
          <w:p w14:paraId="2439E71F"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26" w:type="dxa"/>
            <w:shd w:val="clear" w:color="auto" w:fill="D9D9D9"/>
            <w:vAlign w:val="center"/>
          </w:tcPr>
          <w:p w14:paraId="5C6459D7"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30" w:type="dxa"/>
            <w:shd w:val="clear" w:color="auto" w:fill="D9D9D9"/>
            <w:vAlign w:val="center"/>
          </w:tcPr>
          <w:p w14:paraId="10D7752F"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34B74B04"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eastAsia="mn-MN" w:bidi="mn-MN"/>
              </w:rPr>
              <w:t xml:space="preserve">Төсвийн ангилалтай болсон яамны тоо </w:t>
            </w:r>
          </w:p>
        </w:tc>
        <w:tc>
          <w:tcPr>
            <w:tcW w:w="992" w:type="dxa"/>
            <w:shd w:val="clear" w:color="auto" w:fill="auto"/>
            <w:vAlign w:val="center"/>
          </w:tcPr>
          <w:p w14:paraId="76C5A21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eastAsia="mn-MN" w:bidi="mn-MN"/>
              </w:rPr>
              <w:t>10</w:t>
            </w:r>
          </w:p>
        </w:tc>
        <w:tc>
          <w:tcPr>
            <w:tcW w:w="1158" w:type="dxa"/>
            <w:shd w:val="clear" w:color="auto" w:fill="auto"/>
            <w:vAlign w:val="center"/>
          </w:tcPr>
          <w:p w14:paraId="16E8D4DB" w14:textId="77777777" w:rsidR="006B4847" w:rsidRPr="00F154DF" w:rsidRDefault="006B4847" w:rsidP="006B4847">
            <w:pPr>
              <w:spacing w:after="0" w:line="240" w:lineRule="auto"/>
              <w:ind w:right="-133"/>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1985" w:type="dxa"/>
            <w:shd w:val="clear" w:color="auto" w:fill="auto"/>
            <w:vAlign w:val="center"/>
          </w:tcPr>
          <w:p w14:paraId="7D3A9086" w14:textId="6099B6DF" w:rsidR="006B4847" w:rsidRPr="00F154DF" w:rsidRDefault="005612C8" w:rsidP="005612C8">
            <w:pPr>
              <w:spacing w:after="0" w:line="240" w:lineRule="auto"/>
              <w:ind w:right="-133"/>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w:t>
            </w:r>
            <w:r w:rsidR="006B4847" w:rsidRPr="00F154DF">
              <w:rPr>
                <w:rFonts w:ascii="Arial" w:eastAsia="Calibri" w:hAnsi="Arial" w:cs="Arial"/>
                <w:color w:val="000000" w:themeColor="text1"/>
                <w:lang w:val="mn-MN"/>
              </w:rPr>
              <w:t>СЯ</w:t>
            </w:r>
          </w:p>
          <w:p w14:paraId="5E2E2728" w14:textId="77777777" w:rsidR="006B4847" w:rsidRPr="00F154DF" w:rsidRDefault="006B4847" w:rsidP="005612C8">
            <w:pPr>
              <w:rPr>
                <w:rFonts w:ascii="Arial" w:eastAsia="Calibri" w:hAnsi="Arial" w:cs="Arial"/>
                <w:color w:val="000000" w:themeColor="text1"/>
                <w:lang w:val="mn-MN"/>
              </w:rPr>
            </w:pPr>
          </w:p>
          <w:p w14:paraId="2BA104CC" w14:textId="77777777" w:rsidR="006B4847" w:rsidRPr="00F154DF" w:rsidRDefault="006B4847" w:rsidP="006B4847">
            <w:pPr>
              <w:spacing w:after="0" w:line="240" w:lineRule="auto"/>
              <w:jc w:val="center"/>
              <w:rPr>
                <w:rFonts w:ascii="Arial" w:eastAsia="Calibri" w:hAnsi="Arial" w:cs="Arial"/>
                <w:color w:val="000000" w:themeColor="text1"/>
                <w:lang w:val="mn-MN" w:eastAsia="mn-MN" w:bidi="mn-MN"/>
              </w:rPr>
            </w:pPr>
            <w:r w:rsidRPr="00F154DF">
              <w:rPr>
                <w:rFonts w:ascii="Arial" w:eastAsia="Calibri" w:hAnsi="Arial" w:cs="Arial"/>
                <w:color w:val="000000" w:themeColor="text1"/>
                <w:lang w:val="mn-MN" w:eastAsia="mn-MN" w:bidi="mn-MN"/>
              </w:rPr>
              <w:t>Бүх дэд зөвлөл</w:t>
            </w:r>
          </w:p>
          <w:p w14:paraId="5B41C2BA"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eastAsia="mn-MN" w:bidi="mn-MN"/>
              </w:rPr>
              <w:t>ТББ</w:t>
            </w:r>
          </w:p>
        </w:tc>
        <w:tc>
          <w:tcPr>
            <w:tcW w:w="3940" w:type="dxa"/>
            <w:shd w:val="clear" w:color="auto" w:fill="auto"/>
            <w:vAlign w:val="center"/>
          </w:tcPr>
          <w:p w14:paraId="04D83164" w14:textId="119BB49F" w:rsidR="006B4847" w:rsidRPr="00F154DF" w:rsidRDefault="006B4847" w:rsidP="006B4847">
            <w:pPr>
              <w:spacing w:after="0" w:line="240" w:lineRule="auto"/>
              <w:jc w:val="both"/>
              <w:rPr>
                <w:rFonts w:ascii="Arial" w:eastAsia="Calibri" w:hAnsi="Arial" w:cs="Arial"/>
                <w:color w:val="000000" w:themeColor="text1"/>
                <w:lang w:val="mn-MN" w:eastAsia="mn-MN" w:bidi="mn-MN"/>
              </w:rPr>
            </w:pPr>
            <w:r w:rsidRPr="00F154DF">
              <w:rPr>
                <w:rFonts w:ascii="Arial" w:eastAsia="Calibri" w:hAnsi="Arial" w:cs="Arial"/>
                <w:color w:val="000000" w:themeColor="text1"/>
                <w:lang w:val="mn-MN" w:eastAsia="mn-MN" w:bidi="mn-MN"/>
              </w:rPr>
              <w:t xml:space="preserve">Сангийн яамнаас Хөгжлийн бэрхшээлтэй хүнд үзүүлэх тусламж, хөнгөлөлт арга хэмжээний ангилалыг шинээр бий болгож,  хөгжлийн бэрхшээлтэй иргэдэд чиглэсэн үйлчилгээний төсвийг бууруулалгүйгээр санхүүжүүлж, 2025 оны төсвийн тухай хуульд 4 төсвийн ерөнхийлөн захирагч </w:t>
            </w:r>
            <w:r w:rsidR="00C77C6D" w:rsidRPr="00F154DF">
              <w:rPr>
                <w:rFonts w:ascii="Arial" w:eastAsia="Calibri" w:hAnsi="Arial" w:cs="Arial"/>
                <w:color w:val="000000" w:themeColor="text1"/>
                <w:lang w:val="mn-MN" w:eastAsia="mn-MN" w:bidi="mn-MN"/>
              </w:rPr>
              <w:t>эрх хэмжээний хүрээнд</w:t>
            </w:r>
            <w:r w:rsidRPr="00F154DF">
              <w:rPr>
                <w:rFonts w:ascii="Arial" w:eastAsia="Calibri" w:hAnsi="Arial" w:cs="Arial"/>
                <w:color w:val="000000" w:themeColor="text1"/>
                <w:lang w:val="mn-MN" w:eastAsia="mn-MN" w:bidi="mn-MN"/>
              </w:rPr>
              <w:t xml:space="preserve"> зардлыг баталсан. 2026 оны төсвийн төсөл боловсруулах шатанд дээрх ангилалыг нэмж ГХЯ, ЗТЯ, ЦХИХХЯ, СЯ, ССАЖЗЯ, ЭМЯ зэрэг 6 яам 2026 оны төсөвт хөгжлийн бэрхшээлтэй хүний хөгжил, хамгаалллын асуудлаар хөрөнгө тусгуулах талаар төсвийн төсөлд санал боловсруулж</w:t>
            </w:r>
            <w:r w:rsidR="00B426FC" w:rsidRPr="00F154DF">
              <w:rPr>
                <w:rFonts w:ascii="Arial" w:eastAsia="Calibri" w:hAnsi="Arial" w:cs="Arial"/>
                <w:color w:val="000000" w:themeColor="text1"/>
                <w:lang w:val="mn-MN" w:eastAsia="mn-MN" w:bidi="mn-MN"/>
              </w:rPr>
              <w:t xml:space="preserve"> хүргүүлсэн.</w:t>
            </w:r>
            <w:r w:rsidRPr="00F154DF">
              <w:rPr>
                <w:rFonts w:ascii="Arial" w:eastAsia="Calibri" w:hAnsi="Arial" w:cs="Arial"/>
                <w:color w:val="000000" w:themeColor="text1"/>
                <w:lang w:val="mn-MN" w:eastAsia="mn-MN" w:bidi="mn-MN"/>
              </w:rPr>
              <w:t xml:space="preserve"> Мөн салбар зөвлөлүүдээс Налайх дүүрэг Хөгжлийн бэрхшээлтэй иргэдийн бие даан амьдрах төвийн барилга /Хөгжлийн бэрхшээлтэй иргэдийн хөдөлмөр эрхлэлтийг дэмжих төв/-</w:t>
            </w:r>
            <w:r w:rsidRPr="00F154DF">
              <w:rPr>
                <w:rFonts w:ascii="Arial" w:eastAsia="Calibri" w:hAnsi="Arial" w:cs="Arial"/>
                <w:color w:val="000000" w:themeColor="text1"/>
                <w:lang w:val="mn-MN" w:eastAsia="mn-MN" w:bidi="mn-MN"/>
              </w:rPr>
              <w:lastRenderedPageBreak/>
              <w:t xml:space="preserve">ийн төсвийн асуудлыг тусгуулах саналыг уламжилсан байна.  </w:t>
            </w:r>
          </w:p>
        </w:tc>
        <w:tc>
          <w:tcPr>
            <w:tcW w:w="850" w:type="dxa"/>
            <w:vAlign w:val="center"/>
          </w:tcPr>
          <w:p w14:paraId="74EB784E" w14:textId="08D6A7D8" w:rsidR="006B4847" w:rsidRPr="00F154DF" w:rsidRDefault="00615D55" w:rsidP="006B4847">
            <w:pPr>
              <w:spacing w:after="0" w:line="240" w:lineRule="auto"/>
              <w:jc w:val="center"/>
              <w:rPr>
                <w:rFonts w:ascii="Arial" w:eastAsia="Calibri" w:hAnsi="Arial" w:cs="Arial"/>
                <w:color w:val="000000" w:themeColor="text1"/>
                <w:lang w:val="mn-MN" w:eastAsia="mn-MN" w:bidi="mn-MN"/>
              </w:rPr>
            </w:pPr>
            <w:r w:rsidRPr="00F154DF">
              <w:rPr>
                <w:rFonts w:ascii="Arial" w:eastAsia="Calibri" w:hAnsi="Arial" w:cs="Arial"/>
                <w:color w:val="000000" w:themeColor="text1"/>
                <w:lang w:val="mn-MN" w:eastAsia="mn-MN" w:bidi="mn-MN"/>
              </w:rPr>
              <w:lastRenderedPageBreak/>
              <w:t>70</w:t>
            </w:r>
          </w:p>
        </w:tc>
      </w:tr>
      <w:tr w:rsidR="00F154DF" w:rsidRPr="00F154DF" w14:paraId="348A43FC" w14:textId="77777777" w:rsidTr="00B07420">
        <w:tc>
          <w:tcPr>
            <w:tcW w:w="709" w:type="dxa"/>
            <w:shd w:val="clear" w:color="auto" w:fill="auto"/>
            <w:vAlign w:val="center"/>
          </w:tcPr>
          <w:p w14:paraId="490ECF53" w14:textId="77777777" w:rsidR="006B4847" w:rsidRPr="00F154DF" w:rsidRDefault="006B4847" w:rsidP="006B4847">
            <w:pPr>
              <w:spacing w:after="0" w:line="240" w:lineRule="auto"/>
              <w:jc w:val="center"/>
              <w:rPr>
                <w:rFonts w:ascii="Arial" w:eastAsia="Calibri" w:hAnsi="Arial" w:cs="Arial"/>
                <w:color w:val="000000" w:themeColor="text1"/>
              </w:rPr>
            </w:pPr>
          </w:p>
          <w:p w14:paraId="58348F3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2.2</w:t>
            </w:r>
          </w:p>
        </w:tc>
        <w:tc>
          <w:tcPr>
            <w:tcW w:w="2410" w:type="dxa"/>
            <w:shd w:val="clear" w:color="auto" w:fill="auto"/>
          </w:tcPr>
          <w:p w14:paraId="4D4B7298" w14:textId="5F94D396" w:rsidR="00B13F35" w:rsidRPr="00F154DF" w:rsidRDefault="00B13F35" w:rsidP="006B4847">
            <w:pPr>
              <w:spacing w:after="0" w:line="240" w:lineRule="auto"/>
              <w:jc w:val="both"/>
              <w:rPr>
                <w:rFonts w:ascii="Arial" w:eastAsia="Calibri" w:hAnsi="Arial" w:cs="Arial"/>
                <w:color w:val="000000" w:themeColor="text1"/>
                <w:lang w:val="mn-MN"/>
              </w:rPr>
            </w:pPr>
          </w:p>
          <w:p w14:paraId="6B86181A" w14:textId="12578BE5" w:rsidR="00B07420" w:rsidRPr="00F154DF" w:rsidRDefault="00B07420" w:rsidP="006B4847">
            <w:pPr>
              <w:spacing w:after="0" w:line="240" w:lineRule="auto"/>
              <w:jc w:val="both"/>
              <w:rPr>
                <w:rFonts w:ascii="Arial" w:eastAsia="Calibri" w:hAnsi="Arial" w:cs="Arial"/>
                <w:color w:val="000000" w:themeColor="text1"/>
                <w:lang w:val="mn-MN"/>
              </w:rPr>
            </w:pPr>
          </w:p>
          <w:p w14:paraId="439E79C7" w14:textId="31B299DD" w:rsidR="00B07420" w:rsidRPr="00F154DF" w:rsidRDefault="00B07420" w:rsidP="006B4847">
            <w:pPr>
              <w:spacing w:after="0" w:line="240" w:lineRule="auto"/>
              <w:jc w:val="both"/>
              <w:rPr>
                <w:rFonts w:ascii="Arial" w:eastAsia="Calibri" w:hAnsi="Arial" w:cs="Arial"/>
                <w:color w:val="000000" w:themeColor="text1"/>
                <w:lang w:val="mn-MN"/>
              </w:rPr>
            </w:pPr>
          </w:p>
          <w:p w14:paraId="2BC59392" w14:textId="55BB0B2C" w:rsidR="00B07420" w:rsidRPr="00F154DF" w:rsidRDefault="00B07420" w:rsidP="006B4847">
            <w:pPr>
              <w:spacing w:after="0" w:line="240" w:lineRule="auto"/>
              <w:jc w:val="both"/>
              <w:rPr>
                <w:rFonts w:ascii="Arial" w:eastAsia="Calibri" w:hAnsi="Arial" w:cs="Arial"/>
                <w:color w:val="000000" w:themeColor="text1"/>
                <w:lang w:val="mn-MN"/>
              </w:rPr>
            </w:pPr>
          </w:p>
          <w:p w14:paraId="03A88D9A" w14:textId="744CEEA9" w:rsidR="00B07420" w:rsidRPr="00F154DF" w:rsidRDefault="00B07420" w:rsidP="006B4847">
            <w:pPr>
              <w:spacing w:after="0" w:line="240" w:lineRule="auto"/>
              <w:jc w:val="both"/>
              <w:rPr>
                <w:rFonts w:ascii="Arial" w:eastAsia="Calibri" w:hAnsi="Arial" w:cs="Arial"/>
                <w:color w:val="000000" w:themeColor="text1"/>
                <w:lang w:val="mn-MN"/>
              </w:rPr>
            </w:pPr>
          </w:p>
          <w:p w14:paraId="466CBF8E"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31027EFF" w14:textId="77777777" w:rsidR="00B13F35" w:rsidRPr="00F154DF" w:rsidRDefault="00B13F35" w:rsidP="006B4847">
            <w:pPr>
              <w:spacing w:after="0" w:line="240" w:lineRule="auto"/>
              <w:jc w:val="both"/>
              <w:rPr>
                <w:rFonts w:ascii="Arial" w:eastAsia="Calibri" w:hAnsi="Arial" w:cs="Arial"/>
                <w:color w:val="000000" w:themeColor="text1"/>
                <w:lang w:val="mn-MN"/>
              </w:rPr>
            </w:pPr>
          </w:p>
          <w:p w14:paraId="73666E84" w14:textId="62780270"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Засгийн газар, Олон улсын байгууллагын  санхүүжилтээр   хэрэгжүүлэхээр төлөвлөж байгаа болон хэрэгжиж байгаа төсөл, хөтөлбөрийн талаар Эдийн засаг, хөгжлийн яамны мэдээлэл сонсох, хөгжлийн бэрхшээлтэй хүний эрхийг хангах чиглэлд үзүүлэх үр нөлөөг сайжруулах чиглэлд санал, зөвлөмж өгөх</w:t>
            </w:r>
          </w:p>
        </w:tc>
        <w:tc>
          <w:tcPr>
            <w:tcW w:w="283" w:type="dxa"/>
            <w:shd w:val="clear" w:color="auto" w:fill="auto"/>
            <w:vAlign w:val="center"/>
          </w:tcPr>
          <w:p w14:paraId="3BAAB9BC"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5" w:type="dxa"/>
            <w:shd w:val="clear" w:color="auto" w:fill="D9D9D9"/>
            <w:vAlign w:val="center"/>
          </w:tcPr>
          <w:p w14:paraId="1FA43DD6"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r w:rsidRPr="00F154DF">
              <w:rPr>
                <w:rFonts w:ascii="Arial" w:eastAsia="Calibri" w:hAnsi="Arial" w:cs="Arial"/>
                <w:color w:val="000000" w:themeColor="text1"/>
              </w:rPr>
              <w:t>+</w:t>
            </w:r>
          </w:p>
          <w:p w14:paraId="7AE4FABA" w14:textId="77777777" w:rsidR="006B4847" w:rsidRPr="00F154DF" w:rsidRDefault="006B4847" w:rsidP="006B4847">
            <w:pPr>
              <w:rPr>
                <w:rFonts w:ascii="Arial" w:eastAsia="Calibri" w:hAnsi="Arial" w:cs="Arial"/>
                <w:noProof/>
                <w:color w:val="000000" w:themeColor="text1"/>
                <w:lang w:val="mn-MN"/>
              </w:rPr>
            </w:pPr>
          </w:p>
        </w:tc>
        <w:tc>
          <w:tcPr>
            <w:tcW w:w="426" w:type="dxa"/>
            <w:shd w:val="clear" w:color="auto" w:fill="auto"/>
            <w:vAlign w:val="center"/>
          </w:tcPr>
          <w:p w14:paraId="3D73B66B"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30" w:type="dxa"/>
            <w:shd w:val="clear" w:color="auto" w:fill="auto"/>
            <w:vAlign w:val="center"/>
          </w:tcPr>
          <w:p w14:paraId="1B2A02A9"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1134" w:type="dxa"/>
            <w:shd w:val="clear" w:color="auto" w:fill="auto"/>
            <w:vAlign w:val="center"/>
          </w:tcPr>
          <w:p w14:paraId="35B4D46D"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Зөвлөмжийн тоо</w:t>
            </w:r>
          </w:p>
        </w:tc>
        <w:tc>
          <w:tcPr>
            <w:tcW w:w="992" w:type="dxa"/>
            <w:shd w:val="clear" w:color="auto" w:fill="auto"/>
            <w:vAlign w:val="center"/>
          </w:tcPr>
          <w:p w14:paraId="75463AED" w14:textId="77777777" w:rsidR="006B4847" w:rsidRPr="00F154DF" w:rsidRDefault="006B4847" w:rsidP="006B4847">
            <w:pPr>
              <w:tabs>
                <w:tab w:val="left" w:pos="2299"/>
              </w:tabs>
              <w:spacing w:after="0" w:line="240" w:lineRule="auto"/>
              <w:ind w:right="-103"/>
              <w:jc w:val="center"/>
              <w:rPr>
                <w:rFonts w:ascii="Arial" w:eastAsia="Times New Roman" w:hAnsi="Arial" w:cs="Arial"/>
                <w:bCs/>
                <w:color w:val="000000" w:themeColor="text1"/>
                <w:kern w:val="24"/>
                <w:lang w:val="mn-MN"/>
              </w:rPr>
            </w:pPr>
            <w:r w:rsidRPr="00F154DF">
              <w:rPr>
                <w:rFonts w:ascii="Arial" w:eastAsia="Times New Roman" w:hAnsi="Arial" w:cs="Arial"/>
                <w:bCs/>
                <w:color w:val="000000" w:themeColor="text1"/>
                <w:kern w:val="24"/>
                <w:lang w:val="mn-MN"/>
              </w:rPr>
              <w:t>1</w:t>
            </w:r>
          </w:p>
        </w:tc>
        <w:tc>
          <w:tcPr>
            <w:tcW w:w="1158" w:type="dxa"/>
            <w:shd w:val="clear" w:color="auto" w:fill="auto"/>
            <w:vAlign w:val="center"/>
          </w:tcPr>
          <w:p w14:paraId="224F946E"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10,0</w:t>
            </w:r>
          </w:p>
        </w:tc>
        <w:tc>
          <w:tcPr>
            <w:tcW w:w="1985" w:type="dxa"/>
            <w:shd w:val="clear" w:color="auto" w:fill="auto"/>
            <w:vAlign w:val="center"/>
          </w:tcPr>
          <w:p w14:paraId="61FDFD07"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ЭЗХЯ</w:t>
            </w:r>
          </w:p>
          <w:p w14:paraId="67E0D0CE" w14:textId="77777777" w:rsidR="006B4847" w:rsidRPr="00F154DF" w:rsidRDefault="006B4847" w:rsidP="006B4847">
            <w:pPr>
              <w:spacing w:after="0" w:line="240" w:lineRule="auto"/>
              <w:jc w:val="center"/>
              <w:rPr>
                <w:rFonts w:ascii="Arial" w:eastAsia="Calibri" w:hAnsi="Arial" w:cs="Arial"/>
                <w:color w:val="000000" w:themeColor="text1"/>
                <w:lang w:val="mn-MN"/>
              </w:rPr>
            </w:pPr>
          </w:p>
          <w:p w14:paraId="36B751D1" w14:textId="77777777" w:rsidR="006B4847" w:rsidRPr="00F154DF" w:rsidRDefault="006B4847" w:rsidP="006B4847">
            <w:pPr>
              <w:jc w:val="center"/>
              <w:rPr>
                <w:rFonts w:ascii="Arial" w:eastAsia="Calibri" w:hAnsi="Arial" w:cs="Arial"/>
                <w:color w:val="000000" w:themeColor="text1"/>
                <w:lang w:val="mn-MN"/>
              </w:rPr>
            </w:pPr>
          </w:p>
          <w:p w14:paraId="31CA96BE"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p w14:paraId="4405CC5E"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Зөвлөлийн ажлын алба</w:t>
            </w:r>
          </w:p>
        </w:tc>
        <w:tc>
          <w:tcPr>
            <w:tcW w:w="3940" w:type="dxa"/>
            <w:shd w:val="clear" w:color="auto" w:fill="auto"/>
            <w:vAlign w:val="center"/>
          </w:tcPr>
          <w:p w14:paraId="56FAE1F4" w14:textId="439EB00E"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Хөгжлийн бэрхшээлтэй хүний эрхийг хангах үндэсний зөвлөлийн 2025 оны үйл ажиллагааны төлөвлөгөөний 2.2-т тусгагдсан “Засгийн газар, Олон улсын байгууллагын  санхүүжилтээр хэрэгжүүлэхээр төлөвлөж байгаа болон хэрэгжиж байгаа төсөл, хөтөлбөрийн талаар Эдийн засаг, хөгжлийн яамны мэдээлэл сонсох, хөгжлийн бэрхшээлтэй хүний эрхийг хангах чиглэлд үзүүлэх үр нөлөөг сайжруулах чиглэлд санал, зөвлөмж өгөх” тус ажлын үндсэн </w:t>
            </w:r>
            <w:r w:rsidR="00476419" w:rsidRPr="00F154DF">
              <w:rPr>
                <w:rFonts w:ascii="Arial" w:eastAsia="Calibri" w:hAnsi="Arial" w:cs="Arial"/>
                <w:color w:val="000000" w:themeColor="text1"/>
                <w:lang w:val="mn-MN"/>
              </w:rPr>
              <w:t xml:space="preserve">хариуцагчийг </w:t>
            </w:r>
            <w:r w:rsidRPr="00F154DF">
              <w:rPr>
                <w:rFonts w:ascii="Arial" w:eastAsia="Calibri" w:hAnsi="Arial" w:cs="Arial"/>
                <w:color w:val="000000" w:themeColor="text1"/>
                <w:lang w:val="mn-MN"/>
              </w:rPr>
              <w:t>ЭЗХЯ-</w:t>
            </w:r>
            <w:r w:rsidR="00476419" w:rsidRPr="00F154DF">
              <w:rPr>
                <w:rFonts w:ascii="Arial" w:eastAsia="Calibri" w:hAnsi="Arial" w:cs="Arial"/>
                <w:color w:val="000000" w:themeColor="text1"/>
                <w:lang w:val="mn-MN"/>
              </w:rPr>
              <w:t xml:space="preserve"> байсныг</w:t>
            </w:r>
            <w:r w:rsidRPr="00F154DF">
              <w:rPr>
                <w:rFonts w:ascii="Arial" w:eastAsia="Calibri" w:hAnsi="Arial" w:cs="Arial"/>
                <w:color w:val="000000" w:themeColor="text1"/>
                <w:lang w:val="mn-MN"/>
              </w:rPr>
              <w:t xml:space="preserve"> Сангийн яам </w:t>
            </w:r>
            <w:r w:rsidR="00476419" w:rsidRPr="00F154DF">
              <w:rPr>
                <w:rFonts w:ascii="Arial" w:eastAsia="Calibri" w:hAnsi="Arial" w:cs="Arial"/>
                <w:color w:val="000000" w:themeColor="text1"/>
                <w:lang w:val="mn-MN"/>
              </w:rPr>
              <w:t>болгон өөрчлөх саналтай байна.</w:t>
            </w:r>
            <w:r w:rsidRPr="00F154DF">
              <w:rPr>
                <w:rFonts w:ascii="Arial" w:eastAsia="Calibri" w:hAnsi="Arial" w:cs="Arial"/>
                <w:color w:val="000000" w:themeColor="text1"/>
                <w:lang w:val="mn-MN"/>
              </w:rPr>
              <w:t xml:space="preserve"> </w:t>
            </w:r>
            <w:r w:rsidR="00A52252" w:rsidRPr="00F154DF">
              <w:rPr>
                <w:rFonts w:ascii="Arial" w:eastAsia="Calibri" w:hAnsi="Arial" w:cs="Arial"/>
                <w:color w:val="000000" w:themeColor="text1"/>
                <w:lang w:val="mn-MN"/>
              </w:rPr>
              <w:t xml:space="preserve">Учир нь </w:t>
            </w:r>
            <w:r w:rsidRPr="00F154DF">
              <w:rPr>
                <w:rFonts w:ascii="Arial" w:eastAsia="Calibri" w:hAnsi="Arial" w:cs="Arial"/>
                <w:color w:val="000000" w:themeColor="text1"/>
                <w:lang w:val="mn-MN"/>
              </w:rPr>
              <w:t>Эдийн засаг, хөгжлийн яам нь Монгол Улсын урт, дунд, богино хугацааны хөгжлийн бодлого, төлөвлөлтийн баримт бичгийг улс, бүс, орон нутаг, салбар хоорондын уялдааг ханган боловсруулах, хүн амын нутагшилт, суурьшлын ерөнхий төлөвлөлтийг хийх, хүн амын өсөлтийг дэмжих, хүний хөгжлийг хангах, нэгдсэн бодлогыг тодорхойлдог. Төсөл, хөтөлбөр хэрэгжүүлдэггүй Ерөнхий чиг үүргийн яам болно</w:t>
            </w:r>
            <w:r w:rsidR="00A52252"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гэх тайлбарыг 2025 оны 6 дугаар сарын 23 өдөр ирүүлсэн.</w:t>
            </w:r>
          </w:p>
        </w:tc>
        <w:tc>
          <w:tcPr>
            <w:tcW w:w="850" w:type="dxa"/>
            <w:vAlign w:val="center"/>
          </w:tcPr>
          <w:p w14:paraId="71BB2BBF" w14:textId="1A505977" w:rsidR="006B4847" w:rsidRPr="00F154DF" w:rsidRDefault="0013139F"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30</w:t>
            </w:r>
          </w:p>
        </w:tc>
      </w:tr>
      <w:tr w:rsidR="00F154DF" w:rsidRPr="00F154DF" w14:paraId="79B35517" w14:textId="77777777" w:rsidTr="00B07420">
        <w:tc>
          <w:tcPr>
            <w:tcW w:w="709" w:type="dxa"/>
            <w:shd w:val="clear" w:color="auto" w:fill="auto"/>
            <w:vAlign w:val="center"/>
          </w:tcPr>
          <w:p w14:paraId="375EEF4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2.3</w:t>
            </w:r>
          </w:p>
        </w:tc>
        <w:tc>
          <w:tcPr>
            <w:tcW w:w="2410" w:type="dxa"/>
            <w:shd w:val="clear" w:color="auto" w:fill="auto"/>
            <w:vAlign w:val="center"/>
          </w:tcPr>
          <w:p w14:paraId="500ED46E" w14:textId="77777777" w:rsidR="006B4847" w:rsidRPr="00F154DF" w:rsidRDefault="006B4847" w:rsidP="006B4847">
            <w:pPr>
              <w:spacing w:afterLines="40" w:after="96" w:line="240" w:lineRule="auto"/>
              <w:jc w:val="both"/>
              <w:rPr>
                <w:rFonts w:ascii="Arial" w:eastAsia="Calibri" w:hAnsi="Arial" w:cs="Arial"/>
                <w:color w:val="000000" w:themeColor="text1"/>
              </w:rPr>
            </w:pPr>
            <w:r w:rsidRPr="00F154DF">
              <w:rPr>
                <w:rFonts w:ascii="Arial" w:eastAsia="Calibri" w:hAnsi="Arial" w:cs="Arial"/>
                <w:color w:val="000000" w:themeColor="text1"/>
                <w:lang w:val="mn-MN"/>
              </w:rPr>
              <w:t xml:space="preserve">“Хөгжлийн бэрхшээлтэй хүний эрхэд суурилсан </w:t>
            </w:r>
            <w:r w:rsidRPr="00F154DF">
              <w:rPr>
                <w:rFonts w:ascii="Arial" w:eastAsia="Calibri" w:hAnsi="Arial" w:cs="Arial"/>
                <w:color w:val="000000" w:themeColor="text1"/>
                <w:lang w:val="mn-MN"/>
              </w:rPr>
              <w:lastRenderedPageBreak/>
              <w:t>загвар” сургалтын багц модуль боловсруулах</w:t>
            </w:r>
          </w:p>
        </w:tc>
        <w:tc>
          <w:tcPr>
            <w:tcW w:w="283" w:type="dxa"/>
            <w:shd w:val="clear" w:color="auto" w:fill="D9D9D9"/>
            <w:vAlign w:val="center"/>
          </w:tcPr>
          <w:p w14:paraId="63F8650A"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5" w:type="dxa"/>
            <w:shd w:val="clear" w:color="auto" w:fill="D9D9D9"/>
            <w:vAlign w:val="center"/>
          </w:tcPr>
          <w:p w14:paraId="4B490BBF"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6" w:type="dxa"/>
            <w:shd w:val="clear" w:color="auto" w:fill="auto"/>
            <w:vAlign w:val="center"/>
          </w:tcPr>
          <w:p w14:paraId="4C54736E"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30" w:type="dxa"/>
            <w:shd w:val="clear" w:color="auto" w:fill="auto"/>
            <w:vAlign w:val="center"/>
          </w:tcPr>
          <w:p w14:paraId="5EDD2304"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1134" w:type="dxa"/>
            <w:shd w:val="clear" w:color="auto" w:fill="auto"/>
            <w:vAlign w:val="center"/>
          </w:tcPr>
          <w:p w14:paraId="64954B69"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Сургалтын </w:t>
            </w:r>
            <w:r w:rsidRPr="00F154DF">
              <w:rPr>
                <w:rFonts w:ascii="Arial" w:eastAsia="Calibri" w:hAnsi="Arial" w:cs="Arial"/>
                <w:color w:val="000000" w:themeColor="text1"/>
                <w:lang w:val="mn-MN"/>
              </w:rPr>
              <w:lastRenderedPageBreak/>
              <w:t>модулын тоо</w:t>
            </w:r>
          </w:p>
        </w:tc>
        <w:tc>
          <w:tcPr>
            <w:tcW w:w="992" w:type="dxa"/>
            <w:shd w:val="clear" w:color="auto" w:fill="auto"/>
            <w:vAlign w:val="center"/>
          </w:tcPr>
          <w:p w14:paraId="4E7AD7C1"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w:t>
            </w:r>
          </w:p>
        </w:tc>
        <w:tc>
          <w:tcPr>
            <w:tcW w:w="1158" w:type="dxa"/>
            <w:shd w:val="clear" w:color="auto" w:fill="auto"/>
            <w:vAlign w:val="center"/>
          </w:tcPr>
          <w:p w14:paraId="59B3F46F"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20,0</w:t>
            </w:r>
          </w:p>
        </w:tc>
        <w:tc>
          <w:tcPr>
            <w:tcW w:w="1985" w:type="dxa"/>
            <w:shd w:val="clear" w:color="auto" w:fill="auto"/>
            <w:vAlign w:val="center"/>
          </w:tcPr>
          <w:p w14:paraId="67B520B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2AB3DC07"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p w14:paraId="510CB516"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Зөвлөлийн ажлын алба</w:t>
            </w:r>
          </w:p>
        </w:tc>
        <w:tc>
          <w:tcPr>
            <w:tcW w:w="3940" w:type="dxa"/>
            <w:shd w:val="clear" w:color="auto" w:fill="auto"/>
            <w:vAlign w:val="center"/>
          </w:tcPr>
          <w:p w14:paraId="63CA5A91" w14:textId="293BE7F2"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cs/>
                <w:lang w:val="mn-MN"/>
              </w:rPr>
              <w:lastRenderedPageBreak/>
              <w:t>‎</w:t>
            </w:r>
            <w:r w:rsidRPr="00F154DF">
              <w:rPr>
                <w:rFonts w:ascii="Arial" w:eastAsia="Calibri" w:hAnsi="Arial" w:cs="Arial"/>
                <w:color w:val="000000" w:themeColor="text1"/>
                <w:lang w:val="mn-MN"/>
              </w:rPr>
              <w:t xml:space="preserve">“Хөгжлийн бэрхшээл ба хүний эрх” 5 цагийн  оролцооны аргад </w:t>
            </w:r>
            <w:r w:rsidRPr="00F154DF">
              <w:rPr>
                <w:rFonts w:ascii="Arial" w:eastAsia="Calibri" w:hAnsi="Arial" w:cs="Arial"/>
                <w:color w:val="000000" w:themeColor="text1"/>
                <w:cs/>
                <w:lang w:val="mn-MN"/>
              </w:rPr>
              <w:t>‎</w:t>
            </w:r>
            <w:r w:rsidRPr="00F154DF">
              <w:rPr>
                <w:rFonts w:ascii="Arial" w:eastAsia="Calibri" w:hAnsi="Arial" w:cs="Arial"/>
                <w:color w:val="000000" w:themeColor="text1"/>
                <w:lang w:val="mn-MN"/>
              </w:rPr>
              <w:t xml:space="preserve">тулгуурласан сургалтын модулийг  </w:t>
            </w:r>
            <w:r w:rsidRPr="00F154DF">
              <w:rPr>
                <w:rFonts w:ascii="Arial" w:eastAsia="Calibri" w:hAnsi="Arial" w:cs="Arial"/>
                <w:color w:val="000000" w:themeColor="text1"/>
                <w:lang w:val="mn-MN"/>
              </w:rPr>
              <w:lastRenderedPageBreak/>
              <w:t>боловсруул</w:t>
            </w:r>
            <w:r w:rsidR="00A6414E" w:rsidRPr="00F154DF">
              <w:rPr>
                <w:rFonts w:ascii="Arial" w:eastAsia="Calibri" w:hAnsi="Arial" w:cs="Arial"/>
                <w:color w:val="000000" w:themeColor="text1"/>
                <w:lang w:val="mn-MN"/>
              </w:rPr>
              <w:t>сан ба уг</w:t>
            </w:r>
            <w:r w:rsidRPr="00F154DF">
              <w:rPr>
                <w:rFonts w:ascii="Arial" w:eastAsia="Calibri" w:hAnsi="Arial" w:cs="Arial"/>
                <w:color w:val="000000" w:themeColor="text1"/>
                <w:lang w:val="mn-MN"/>
              </w:rPr>
              <w:t xml:space="preserve"> модуль нь хөгжлийн бэрхшээлийн асуудлыг хүний эрхийн үүднээс ойлгон </w:t>
            </w:r>
            <w:r w:rsidRPr="00F154DF">
              <w:rPr>
                <w:rFonts w:ascii="Arial" w:eastAsia="Calibri" w:hAnsi="Arial" w:cs="Arial"/>
                <w:color w:val="000000" w:themeColor="text1"/>
                <w:cs/>
                <w:lang w:val="mn-MN"/>
              </w:rPr>
              <w:t>‎</w:t>
            </w:r>
            <w:r w:rsidRPr="00F154DF">
              <w:rPr>
                <w:rFonts w:ascii="Arial" w:eastAsia="Calibri" w:hAnsi="Arial" w:cs="Arial"/>
                <w:color w:val="000000" w:themeColor="text1"/>
                <w:lang w:val="mn-MN"/>
              </w:rPr>
              <w:t xml:space="preserve">таниулах, нийгмийн бүх түвшинд тэгш оролцоог дэмжих үзэл, хандлагыг </w:t>
            </w:r>
            <w:r w:rsidRPr="00F154DF">
              <w:rPr>
                <w:rFonts w:ascii="Arial" w:eastAsia="Calibri" w:hAnsi="Arial" w:cs="Arial"/>
                <w:color w:val="000000" w:themeColor="text1"/>
                <w:cs/>
                <w:lang w:val="mn-MN"/>
              </w:rPr>
              <w:t>‎</w:t>
            </w:r>
            <w:r w:rsidRPr="00F154DF">
              <w:rPr>
                <w:rFonts w:ascii="Arial" w:eastAsia="Calibri" w:hAnsi="Arial" w:cs="Arial"/>
                <w:color w:val="000000" w:themeColor="text1"/>
                <w:lang w:val="mn-MN"/>
              </w:rPr>
              <w:t>төлөвшүүлэхэд чиглэсэн суурь сургалтын модуль юм.</w:t>
            </w:r>
            <w:r w:rsidRPr="00F154DF">
              <w:rPr>
                <w:rFonts w:ascii="Arial" w:eastAsia="Calibri" w:hAnsi="Arial" w:cs="Arial"/>
                <w:color w:val="000000" w:themeColor="text1"/>
                <w:cs/>
                <w:lang w:val="mn-MN"/>
              </w:rPr>
              <w:t>‎</w:t>
            </w:r>
          </w:p>
          <w:p w14:paraId="65016861"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Сургалтын модуль нь 1 ) Эрхэм чанар ба үнэт зүйл, 2) Хөгжлийн бэрхшээлийн тухай, 3)Хөгжлийн бэрхшээлийг тайлбарладаг нийгмийн загварууд  гэсэн үндсэн 3 сэдэв, </w:t>
            </w:r>
            <w:r w:rsidRPr="00F154DF">
              <w:rPr>
                <w:rFonts w:ascii="Arial" w:eastAsia="Calibri" w:hAnsi="Arial" w:cs="Arial"/>
                <w:color w:val="000000" w:themeColor="text1"/>
                <w:cs/>
                <w:lang w:val="mn-MN"/>
              </w:rPr>
              <w:t>‎</w:t>
            </w:r>
            <w:r w:rsidRPr="00F154DF">
              <w:rPr>
                <w:rFonts w:ascii="Arial" w:eastAsia="Calibri" w:hAnsi="Arial" w:cs="Arial"/>
                <w:color w:val="000000" w:themeColor="text1"/>
                <w:lang w:val="mn-MN"/>
              </w:rPr>
              <w:t xml:space="preserve">түүний хүрээнд хийгдэх нийт 9 үйл ажиллагаа болон түүнд хэрэглэгдэх нөөц </w:t>
            </w:r>
            <w:r w:rsidRPr="00F154DF">
              <w:rPr>
                <w:rFonts w:ascii="Arial" w:eastAsia="Calibri" w:hAnsi="Arial" w:cs="Arial"/>
                <w:color w:val="000000" w:themeColor="text1"/>
                <w:cs/>
                <w:lang w:val="mn-MN"/>
              </w:rPr>
              <w:t>‎</w:t>
            </w:r>
            <w:r w:rsidRPr="00F154DF">
              <w:rPr>
                <w:rFonts w:ascii="Arial" w:eastAsia="Calibri" w:hAnsi="Arial" w:cs="Arial"/>
                <w:color w:val="000000" w:themeColor="text1"/>
                <w:lang w:val="mn-MN"/>
              </w:rPr>
              <w:t>хэрэглэгдэхүүний хамт боловсруулагдсан.</w:t>
            </w:r>
          </w:p>
        </w:tc>
        <w:tc>
          <w:tcPr>
            <w:tcW w:w="850" w:type="dxa"/>
            <w:vAlign w:val="center"/>
          </w:tcPr>
          <w:p w14:paraId="020E4D2C" w14:textId="77777777" w:rsidR="006B4847" w:rsidRPr="00F154DF" w:rsidRDefault="006B4847" w:rsidP="006B4847">
            <w:pPr>
              <w:spacing w:after="0" w:line="240" w:lineRule="auto"/>
              <w:jc w:val="center"/>
              <w:rPr>
                <w:rFonts w:ascii="Arial" w:eastAsia="Calibri" w:hAnsi="Arial" w:cs="Arial"/>
                <w:color w:val="000000" w:themeColor="text1"/>
                <w:cs/>
                <w:lang w:val="mn-MN"/>
              </w:rPr>
            </w:pPr>
            <w:r w:rsidRPr="00F154DF">
              <w:rPr>
                <w:rFonts w:ascii="Arial" w:eastAsia="Calibri" w:hAnsi="Arial" w:cs="Arial"/>
                <w:color w:val="000000" w:themeColor="text1"/>
                <w:lang w:val="mn-MN"/>
              </w:rPr>
              <w:lastRenderedPageBreak/>
              <w:t>100</w:t>
            </w:r>
          </w:p>
        </w:tc>
      </w:tr>
      <w:tr w:rsidR="00F154DF" w:rsidRPr="00F154DF" w14:paraId="74461ED4" w14:textId="77777777" w:rsidTr="00B07420">
        <w:tc>
          <w:tcPr>
            <w:tcW w:w="709" w:type="dxa"/>
            <w:shd w:val="clear" w:color="auto" w:fill="auto"/>
            <w:vAlign w:val="center"/>
          </w:tcPr>
          <w:p w14:paraId="6FD457D4"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2.4</w:t>
            </w:r>
          </w:p>
        </w:tc>
        <w:tc>
          <w:tcPr>
            <w:tcW w:w="2410" w:type="dxa"/>
            <w:shd w:val="clear" w:color="auto" w:fill="auto"/>
          </w:tcPr>
          <w:p w14:paraId="1F633D87"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403A5654" w14:textId="54FD95A8"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Хөгжлийн бэрхшээлийн тухай, Хөгжлийн бэрхшээлтэй хүмүүсийн эрхийн тухай конвенцын талаар цахим сургалтын хөтөлбөр боловсруулж, төрийн албан хаагчдыг хамруулах  </w:t>
            </w:r>
          </w:p>
        </w:tc>
        <w:tc>
          <w:tcPr>
            <w:tcW w:w="283" w:type="dxa"/>
            <w:shd w:val="clear" w:color="auto" w:fill="auto"/>
            <w:vAlign w:val="center"/>
          </w:tcPr>
          <w:p w14:paraId="190EA72A"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5" w:type="dxa"/>
            <w:shd w:val="clear" w:color="auto" w:fill="auto"/>
            <w:vAlign w:val="center"/>
          </w:tcPr>
          <w:p w14:paraId="622FB725" w14:textId="77777777" w:rsidR="006B4847" w:rsidRPr="00F154DF" w:rsidRDefault="006B4847" w:rsidP="006B4847">
            <w:pPr>
              <w:spacing w:after="0" w:line="240" w:lineRule="auto"/>
              <w:ind w:right="-738"/>
              <w:jc w:val="center"/>
              <w:rPr>
                <w:rFonts w:ascii="Arial" w:eastAsia="Calibri" w:hAnsi="Arial" w:cs="Arial"/>
                <w:color w:val="000000" w:themeColor="text1"/>
              </w:rPr>
            </w:pPr>
          </w:p>
        </w:tc>
        <w:tc>
          <w:tcPr>
            <w:tcW w:w="426" w:type="dxa"/>
            <w:shd w:val="clear" w:color="auto" w:fill="D0CECE"/>
            <w:vAlign w:val="center"/>
          </w:tcPr>
          <w:p w14:paraId="5B91EBD1"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30" w:type="dxa"/>
            <w:shd w:val="clear" w:color="auto" w:fill="D0CECE"/>
            <w:vAlign w:val="center"/>
          </w:tcPr>
          <w:p w14:paraId="0810A7EA"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1134" w:type="dxa"/>
            <w:shd w:val="clear" w:color="auto" w:fill="auto"/>
            <w:vAlign w:val="center"/>
          </w:tcPr>
          <w:p w14:paraId="02068092"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Сургалтын хөлбөрт хамрагдсан хүнйи тоо</w:t>
            </w:r>
          </w:p>
        </w:tc>
        <w:tc>
          <w:tcPr>
            <w:tcW w:w="992" w:type="dxa"/>
            <w:shd w:val="clear" w:color="auto" w:fill="auto"/>
            <w:vAlign w:val="center"/>
          </w:tcPr>
          <w:p w14:paraId="4E7F1C3B" w14:textId="77777777" w:rsidR="006B4847" w:rsidRPr="00F154DF" w:rsidRDefault="006B4847" w:rsidP="006B4847">
            <w:pPr>
              <w:tabs>
                <w:tab w:val="left" w:pos="2299"/>
              </w:tabs>
              <w:spacing w:after="0" w:line="240" w:lineRule="auto"/>
              <w:ind w:right="-103"/>
              <w:jc w:val="center"/>
              <w:rPr>
                <w:rFonts w:ascii="Arial" w:eastAsia="Times New Roman" w:hAnsi="Arial" w:cs="Arial"/>
                <w:bCs/>
                <w:color w:val="000000" w:themeColor="text1"/>
                <w:kern w:val="24"/>
                <w:lang w:val="mn-MN"/>
              </w:rPr>
            </w:pPr>
            <w:r w:rsidRPr="00F154DF">
              <w:rPr>
                <w:rFonts w:ascii="Arial" w:eastAsia="Times New Roman" w:hAnsi="Arial" w:cs="Arial"/>
                <w:bCs/>
                <w:color w:val="000000" w:themeColor="text1"/>
                <w:kern w:val="24"/>
                <w:lang w:val="mn-MN"/>
              </w:rPr>
              <w:t>500</w:t>
            </w:r>
          </w:p>
        </w:tc>
        <w:tc>
          <w:tcPr>
            <w:tcW w:w="1158" w:type="dxa"/>
            <w:shd w:val="clear" w:color="auto" w:fill="auto"/>
            <w:vAlign w:val="center"/>
          </w:tcPr>
          <w:p w14:paraId="7D6AF04E"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30,0</w:t>
            </w:r>
          </w:p>
        </w:tc>
        <w:tc>
          <w:tcPr>
            <w:tcW w:w="1985" w:type="dxa"/>
            <w:shd w:val="clear" w:color="auto" w:fill="auto"/>
            <w:vAlign w:val="center"/>
          </w:tcPr>
          <w:p w14:paraId="0A91CE4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16A27F70"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p w14:paraId="72FFADC5"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Зөвлөлийн ажлын алба</w:t>
            </w:r>
          </w:p>
        </w:tc>
        <w:tc>
          <w:tcPr>
            <w:tcW w:w="3940" w:type="dxa"/>
            <w:shd w:val="clear" w:color="auto" w:fill="auto"/>
            <w:vAlign w:val="center"/>
          </w:tcPr>
          <w:p w14:paraId="55BA66B6" w14:textId="7A3DED53"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ХБХХЕГ-аас “Хөгжлийн бэрхшээлтэй хүний эрхэд суурилсан загвар” сургалтын багц модулийг боловсруулж дууссан. Энэхүү загвар модуль дээрээ тулгуурлан </w:t>
            </w:r>
            <w:r w:rsidRPr="00F154DF">
              <w:rPr>
                <w:rFonts w:ascii="Arial" w:eastAsia="Calibri" w:hAnsi="Arial"/>
                <w:color w:val="000000" w:themeColor="text1"/>
                <w:lang w:val="mn-MN" w:bidi="mn-Mong-CN"/>
              </w:rPr>
              <w:t>ХБХХЕГ-аас Хөгжлийн бэрхшээлтэй хүмүүсийн эрхийн тухай Нэгдсэн Үндэсний байгууллагын конвенцын зөвлөмжийг хэрэгжүүлэх, сурталчлах арга хэмжээний хүрээнд Монгол улсад ирүүлсэн зөвлөмж тус бүрээр 30 рийл хийж ХБХХЕГ-ын вэб сайтад байршуулж олон нийтэд суралчилсан.</w:t>
            </w:r>
            <w:r w:rsidRPr="00F154DF">
              <w:rPr>
                <w:rFonts w:ascii="Arial" w:eastAsia="Calibri" w:hAnsi="Arial" w:cs="Arial"/>
                <w:color w:val="000000" w:themeColor="text1"/>
                <w:lang w:val="mn-MN"/>
              </w:rPr>
              <w:t xml:space="preserve">  </w:t>
            </w:r>
          </w:p>
        </w:tc>
        <w:tc>
          <w:tcPr>
            <w:tcW w:w="850" w:type="dxa"/>
            <w:vAlign w:val="center"/>
          </w:tcPr>
          <w:p w14:paraId="6B032F9A" w14:textId="77F321A0" w:rsidR="006B4847" w:rsidRPr="00F154DF" w:rsidRDefault="004A007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5</w:t>
            </w:r>
            <w:r w:rsidR="00CE0AB0" w:rsidRPr="00F154DF">
              <w:rPr>
                <w:rFonts w:ascii="Arial" w:eastAsia="Calibri" w:hAnsi="Arial" w:cs="Arial"/>
                <w:color w:val="000000" w:themeColor="text1"/>
                <w:lang w:val="mn-MN"/>
              </w:rPr>
              <w:t>0</w:t>
            </w:r>
          </w:p>
        </w:tc>
      </w:tr>
      <w:tr w:rsidR="00F154DF" w:rsidRPr="00F154DF" w14:paraId="085FC8B6" w14:textId="77777777" w:rsidTr="00357444">
        <w:trPr>
          <w:trHeight w:val="437"/>
        </w:trPr>
        <w:tc>
          <w:tcPr>
            <w:tcW w:w="14742" w:type="dxa"/>
            <w:gridSpan w:val="12"/>
            <w:shd w:val="clear" w:color="auto" w:fill="auto"/>
            <w:vAlign w:val="center"/>
          </w:tcPr>
          <w:p w14:paraId="0EA26DED" w14:textId="69955A58" w:rsidR="00B07420" w:rsidRPr="00F154DF" w:rsidRDefault="00B07420"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ГУРАВ. ДЭД, САЛБАР ЗӨВЛӨЛИЙН ҮҮРЭГ, ХАРИУЦЛАГЫГ ДЭЭШЛҮҮЛЭХ ХҮРЭЭНД:</w:t>
            </w:r>
          </w:p>
        </w:tc>
      </w:tr>
      <w:tr w:rsidR="00F154DF" w:rsidRPr="00F154DF" w14:paraId="1FAE694F" w14:textId="77777777" w:rsidTr="00B07420">
        <w:tc>
          <w:tcPr>
            <w:tcW w:w="709" w:type="dxa"/>
            <w:shd w:val="clear" w:color="auto" w:fill="auto"/>
            <w:vAlign w:val="center"/>
          </w:tcPr>
          <w:p w14:paraId="5DA396A7"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t>3</w:t>
            </w:r>
            <w:r w:rsidRPr="00F154DF">
              <w:rPr>
                <w:rFonts w:ascii="Arial" w:eastAsia="Calibri" w:hAnsi="Arial" w:cs="Arial"/>
                <w:color w:val="000000" w:themeColor="text1"/>
              </w:rPr>
              <w:t>.1</w:t>
            </w:r>
          </w:p>
        </w:tc>
        <w:tc>
          <w:tcPr>
            <w:tcW w:w="2410" w:type="dxa"/>
            <w:shd w:val="clear" w:color="auto" w:fill="auto"/>
            <w:vAlign w:val="center"/>
          </w:tcPr>
          <w:p w14:paraId="67D768C5" w14:textId="77777777" w:rsidR="006B4847" w:rsidRPr="00F154DF" w:rsidRDefault="006B4847" w:rsidP="006B4847">
            <w:pPr>
              <w:widowControl w:val="0"/>
              <w:shd w:val="clear" w:color="auto" w:fill="FFFFFF"/>
              <w:spacing w:after="0" w:line="240" w:lineRule="auto"/>
              <w:jc w:val="both"/>
              <w:rPr>
                <w:rFonts w:ascii="Arial" w:eastAsia="Arial" w:hAnsi="Arial" w:cs="Arial"/>
                <w:bCs/>
                <w:color w:val="000000" w:themeColor="text1"/>
                <w:lang w:val="mn-MN"/>
              </w:rPr>
            </w:pPr>
            <w:r w:rsidRPr="00F154DF">
              <w:rPr>
                <w:rFonts w:ascii="Arial" w:eastAsia="Calibri" w:hAnsi="Arial" w:cs="Arial"/>
                <w:bCs/>
                <w:color w:val="000000" w:themeColor="text1"/>
                <w:lang w:val="mn-MN"/>
              </w:rPr>
              <w:t xml:space="preserve">“Хөгжлийн бэрхшээлтэй хүнд хүртээмжтэй оны шилдэг”-ийг шалгаруулах  </w:t>
            </w:r>
            <w:r w:rsidRPr="00F154DF">
              <w:rPr>
                <w:rFonts w:ascii="Arial" w:eastAsia="Arial" w:hAnsi="Arial" w:cs="Arial"/>
                <w:bCs/>
                <w:color w:val="000000" w:themeColor="text1"/>
                <w:lang w:val="mn-MN"/>
              </w:rPr>
              <w:t xml:space="preserve">арга </w:t>
            </w:r>
            <w:r w:rsidRPr="00F154DF">
              <w:rPr>
                <w:rFonts w:ascii="Arial" w:eastAsia="Arial" w:hAnsi="Arial" w:cs="Arial"/>
                <w:bCs/>
                <w:color w:val="000000" w:themeColor="text1"/>
                <w:lang w:val="mn-MN"/>
              </w:rPr>
              <w:lastRenderedPageBreak/>
              <w:t>хэмжээг зохион байгуулах</w:t>
            </w:r>
          </w:p>
        </w:tc>
        <w:tc>
          <w:tcPr>
            <w:tcW w:w="283" w:type="dxa"/>
            <w:shd w:val="clear" w:color="auto" w:fill="auto"/>
            <w:vAlign w:val="center"/>
          </w:tcPr>
          <w:p w14:paraId="4DDB412E"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5" w:type="dxa"/>
            <w:shd w:val="clear" w:color="auto" w:fill="auto"/>
            <w:vAlign w:val="center"/>
          </w:tcPr>
          <w:p w14:paraId="6F6065F6"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6" w:type="dxa"/>
            <w:shd w:val="clear" w:color="auto" w:fill="auto"/>
            <w:vAlign w:val="center"/>
          </w:tcPr>
          <w:p w14:paraId="60348FEB"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30" w:type="dxa"/>
            <w:shd w:val="clear" w:color="auto" w:fill="D9D9D9"/>
            <w:vAlign w:val="center"/>
          </w:tcPr>
          <w:p w14:paraId="5B820675"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1134" w:type="dxa"/>
            <w:shd w:val="clear" w:color="auto" w:fill="auto"/>
            <w:vAlign w:val="center"/>
          </w:tcPr>
          <w:p w14:paraId="263E9969" w14:textId="77777777" w:rsidR="006B4847" w:rsidRPr="00F154DF" w:rsidRDefault="006B4847" w:rsidP="006B4847">
            <w:pPr>
              <w:tabs>
                <w:tab w:val="left" w:pos="1488"/>
              </w:tabs>
              <w:spacing w:after="0" w:line="240" w:lineRule="auto"/>
              <w:ind w:right="-105"/>
              <w:jc w:val="center"/>
              <w:rPr>
                <w:rFonts w:ascii="Arial" w:eastAsia="Times New Roman" w:hAnsi="Arial" w:cs="Arial"/>
                <w:bCs/>
                <w:color w:val="000000" w:themeColor="text1"/>
                <w:kern w:val="24"/>
                <w:lang w:val="mn-MN"/>
              </w:rPr>
            </w:pPr>
            <w:r w:rsidRPr="00F154DF">
              <w:rPr>
                <w:rFonts w:ascii="Arial" w:eastAsia="Times New Roman" w:hAnsi="Arial" w:cs="Arial"/>
                <w:bCs/>
                <w:color w:val="000000" w:themeColor="text1"/>
                <w:kern w:val="24"/>
                <w:lang w:val="mn-MN"/>
              </w:rPr>
              <w:t xml:space="preserve">Зохион байгуулсан арга            хэмжээ </w:t>
            </w:r>
          </w:p>
        </w:tc>
        <w:tc>
          <w:tcPr>
            <w:tcW w:w="992" w:type="dxa"/>
            <w:shd w:val="clear" w:color="auto" w:fill="auto"/>
            <w:vAlign w:val="center"/>
          </w:tcPr>
          <w:p w14:paraId="4A9021FE" w14:textId="77777777" w:rsidR="006B4847" w:rsidRPr="00F154DF" w:rsidRDefault="006B4847" w:rsidP="006B4847">
            <w:pPr>
              <w:tabs>
                <w:tab w:val="left" w:pos="2299"/>
              </w:tabs>
              <w:spacing w:after="0" w:line="240" w:lineRule="auto"/>
              <w:ind w:right="-103"/>
              <w:jc w:val="center"/>
              <w:rPr>
                <w:rFonts w:ascii="Arial" w:eastAsia="Times New Roman" w:hAnsi="Arial" w:cs="Arial"/>
                <w:bCs/>
                <w:color w:val="000000" w:themeColor="text1"/>
                <w:kern w:val="24"/>
                <w:lang w:val="mn-MN"/>
              </w:rPr>
            </w:pPr>
            <w:r w:rsidRPr="00F154DF">
              <w:rPr>
                <w:rFonts w:ascii="Arial" w:eastAsia="Times New Roman" w:hAnsi="Arial" w:cs="Arial"/>
                <w:bCs/>
                <w:color w:val="000000" w:themeColor="text1"/>
                <w:kern w:val="24"/>
                <w:lang w:val="mn-MN"/>
              </w:rPr>
              <w:t>1</w:t>
            </w:r>
          </w:p>
        </w:tc>
        <w:tc>
          <w:tcPr>
            <w:tcW w:w="1158" w:type="dxa"/>
            <w:shd w:val="clear" w:color="auto" w:fill="auto"/>
            <w:vAlign w:val="center"/>
          </w:tcPr>
          <w:p w14:paraId="1674E6BE"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150,0</w:t>
            </w:r>
          </w:p>
        </w:tc>
        <w:tc>
          <w:tcPr>
            <w:tcW w:w="1985" w:type="dxa"/>
            <w:shd w:val="clear" w:color="auto" w:fill="auto"/>
            <w:vAlign w:val="center"/>
          </w:tcPr>
          <w:p w14:paraId="1DC4B5DB"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1E815A31"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636DD627"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Дэд, салбар зөвлөлүүд</w:t>
            </w:r>
          </w:p>
        </w:tc>
        <w:tc>
          <w:tcPr>
            <w:tcW w:w="3940" w:type="dxa"/>
            <w:shd w:val="clear" w:color="auto" w:fill="auto"/>
            <w:vAlign w:val="center"/>
          </w:tcPr>
          <w:p w14:paraId="22912507" w14:textId="77777777" w:rsidR="006B4847" w:rsidRPr="00F154DF" w:rsidRDefault="006B4847" w:rsidP="00354A38">
            <w:pPr>
              <w:spacing w:after="0" w:line="240" w:lineRule="auto"/>
              <w:jc w:val="both"/>
              <w:rPr>
                <w:rFonts w:ascii="Arial" w:eastAsia="Calibri" w:hAnsi="Arial" w:cs="Arial"/>
                <w:noProof/>
                <w:color w:val="000000" w:themeColor="text1"/>
                <w:lang w:val="mn-MN"/>
              </w:rPr>
            </w:pPr>
            <w:r w:rsidRPr="00F154DF">
              <w:rPr>
                <w:rFonts w:ascii="Arial" w:eastAsia="Calibri" w:hAnsi="Arial" w:cs="Arial"/>
                <w:noProof/>
                <w:color w:val="000000" w:themeColor="text1"/>
                <w:lang w:val="mn-MN"/>
              </w:rPr>
              <w:lastRenderedPageBreak/>
              <w:t xml:space="preserve">2025 оны “Хөгжлийн бэрхшээлтэй хүнд хүртээмжтэй оны шилдэг ”-ийг шалгаруулах үйл ажиллагааг ХБХХЕГ-ын даргын 2025 оны 12 дугаар сарын 08-ны өдрийн А/243 </w:t>
            </w:r>
            <w:r w:rsidRPr="00F154DF">
              <w:rPr>
                <w:rFonts w:ascii="Arial" w:eastAsia="Calibri" w:hAnsi="Arial" w:cs="Arial"/>
                <w:noProof/>
                <w:color w:val="000000" w:themeColor="text1"/>
                <w:lang w:val="mn-MN"/>
              </w:rPr>
              <w:lastRenderedPageBreak/>
              <w:t>тушаалаар ажлын хэсэг байгуулан Хөгжлийн бэрхшээлтэй хүний эрхийг хангах орон тооны бус зөвлөлийн 2019 оны 01 дүгээр сарын 18-ын 01 тоот тогтоолоор баталсан “Хөгжлийн бэрхшээлтэй хүнд хүртээмжтэй оны шилдэг”-ийг шалгаруулах журамд заасан шалгуур үзүүлэлтийн дагуу 2025 оны 12 дугаар сарын 22-ны өдөр шалгарууллаа.</w:t>
            </w:r>
          </w:p>
          <w:p w14:paraId="032EBE81" w14:textId="2D835643" w:rsidR="006B4847" w:rsidRPr="00F154DF" w:rsidRDefault="006B4847" w:rsidP="00354A38">
            <w:pPr>
              <w:spacing w:after="0" w:line="240" w:lineRule="auto"/>
              <w:jc w:val="both"/>
              <w:rPr>
                <w:rFonts w:ascii="Arial" w:eastAsia="Calibri" w:hAnsi="Arial" w:cs="Arial"/>
                <w:noProof/>
                <w:color w:val="000000" w:themeColor="text1"/>
                <w:lang w:val="mn-MN"/>
              </w:rPr>
            </w:pPr>
            <w:r w:rsidRPr="00F154DF">
              <w:rPr>
                <w:rFonts w:ascii="Arial" w:eastAsia="Calibri" w:hAnsi="Arial" w:cs="Arial"/>
                <w:noProof/>
                <w:color w:val="000000" w:themeColor="text1"/>
                <w:lang w:val="mn-MN"/>
              </w:rPr>
              <w:t xml:space="preserve">Журмын 4.1.2 “Хөгжлийн бэрхшээлтэй хүүхэд, залуучуудад хүртээмжтэй оны шилдэг боловсролын байгууллага”-ыг Боловсрол шинжлэх ухааны яамны дэргэдэх хөгжлийн бэрхшээлтэй хүний эрхийг хангах дэд зөвлөл Хэнтий аймгийн Хэрлэн сумын ЕБ-ын Тэмүүжин сургууль </w:t>
            </w:r>
          </w:p>
          <w:p w14:paraId="7A9B34A4" w14:textId="15956AA6" w:rsidR="006B4847" w:rsidRPr="00F154DF" w:rsidRDefault="006B4847" w:rsidP="00354A38">
            <w:pPr>
              <w:spacing w:after="0" w:line="240" w:lineRule="auto"/>
              <w:jc w:val="both"/>
              <w:rPr>
                <w:rFonts w:ascii="Arial" w:eastAsia="Calibri" w:hAnsi="Arial" w:cs="Mongolian Baiti"/>
                <w:color w:val="000000" w:themeColor="text1"/>
                <w:kern w:val="2"/>
                <w:lang w:val="mn-MN"/>
                <w14:ligatures w14:val="standardContextual"/>
              </w:rPr>
            </w:pPr>
            <w:r w:rsidRPr="00F154DF">
              <w:rPr>
                <w:rFonts w:ascii="Arial" w:eastAsia="Calibri" w:hAnsi="Arial" w:cs="Arial"/>
                <w:noProof/>
                <w:color w:val="000000" w:themeColor="text1"/>
                <w:lang w:val="mn-MN"/>
              </w:rPr>
              <w:t xml:space="preserve">4.1.3“Хөгжлийн бэрхшээлтэй хүнд хүртээмжтэй оны шилдэг эрүүл мэндийн байгууллага”-ыг Эрүүл мэндийн яамны дэргэдэх хөгжлийн бэрхшээлтэй хүний эрхийг хангах салбар зөвлөл </w:t>
            </w:r>
            <w:r w:rsidRPr="00F154DF">
              <w:rPr>
                <w:rFonts w:ascii="Arial" w:eastAsia="Calibri" w:hAnsi="Arial" w:cs="Mongolian Baiti"/>
                <w:color w:val="000000" w:themeColor="text1"/>
                <w:kern w:val="2"/>
                <w:lang w:val="mn-MN"/>
                <w14:ligatures w14:val="standardContextual"/>
              </w:rPr>
              <w:t xml:space="preserve">Баянзүрх дүүргийн 16,40 дүгээр хорооны “Насан Урт”  ӨЭМТөв </w:t>
            </w:r>
          </w:p>
          <w:p w14:paraId="2F3F6008" w14:textId="2029193B" w:rsidR="006B4847" w:rsidRPr="00F154DF" w:rsidRDefault="006B4847" w:rsidP="00354A38">
            <w:pPr>
              <w:spacing w:after="0"/>
              <w:jc w:val="both"/>
              <w:rPr>
                <w:rFonts w:ascii="Arial" w:eastAsia="Calibri" w:hAnsi="Arial"/>
                <w:noProof/>
                <w:color w:val="000000" w:themeColor="text1"/>
                <w:lang w:val="mn-MN" w:bidi="mn-Mong-CN"/>
              </w:rPr>
            </w:pPr>
            <w:r w:rsidRPr="00F154DF">
              <w:rPr>
                <w:rFonts w:ascii="Arial" w:eastAsia="Calibri" w:hAnsi="Arial"/>
                <w:noProof/>
                <w:color w:val="000000" w:themeColor="text1"/>
                <w:lang w:val="mn-MN" w:bidi="mn-Mong-CN"/>
              </w:rPr>
              <w:t>4.1.6“Хөгжлийн бэрхшээлтэй хүнд хүртээмжтэй бүтээн байгуулалт”-г Барилга, хот байгуулалтын яамны дэргэдэх хөгжлийн бэрхшээлтэй хүний эрхийг хангах дэд зөвлөл СБД-ийн Эрүүл мэндийн төв</w:t>
            </w:r>
          </w:p>
          <w:p w14:paraId="2D53CE7A" w14:textId="388003B6" w:rsidR="006B4847" w:rsidRPr="00F154DF" w:rsidRDefault="006B4847" w:rsidP="00354A38">
            <w:pPr>
              <w:spacing w:after="0"/>
              <w:jc w:val="both"/>
              <w:rPr>
                <w:rFonts w:ascii="Arial" w:eastAsia="Calibri" w:hAnsi="Arial" w:cs="Arial"/>
                <w:noProof/>
                <w:color w:val="000000" w:themeColor="text1"/>
                <w:lang w:val="mn-MN"/>
              </w:rPr>
            </w:pPr>
            <w:r w:rsidRPr="00F154DF">
              <w:rPr>
                <w:rFonts w:ascii="Arial" w:eastAsia="Calibri" w:hAnsi="Arial" w:cs="Arial"/>
                <w:noProof/>
                <w:color w:val="000000" w:themeColor="text1"/>
                <w:lang w:val="mn-MN"/>
              </w:rPr>
              <w:t xml:space="preserve">4.1.7“Хөгжлийн бэрхшээлтэй хүнд хүртээмжтэй оны шилдэг хэвлэл, </w:t>
            </w:r>
            <w:r w:rsidRPr="00F154DF">
              <w:rPr>
                <w:rFonts w:ascii="Arial" w:eastAsia="Calibri" w:hAnsi="Arial" w:cs="Arial"/>
                <w:noProof/>
                <w:color w:val="000000" w:themeColor="text1"/>
                <w:lang w:val="mn-MN"/>
              </w:rPr>
              <w:lastRenderedPageBreak/>
              <w:t>мэдээллийн байгууллаг</w:t>
            </w:r>
            <w:r w:rsidR="00A94033" w:rsidRPr="00F154DF">
              <w:rPr>
                <w:rFonts w:ascii="Arial" w:eastAsia="Calibri" w:hAnsi="Arial" w:cs="Arial"/>
                <w:noProof/>
                <w:color w:val="000000" w:themeColor="text1"/>
                <w:lang w:val="mn-MN"/>
              </w:rPr>
              <w:t>а</w:t>
            </w:r>
            <w:r w:rsidRPr="00F154DF">
              <w:rPr>
                <w:rFonts w:ascii="Arial" w:eastAsia="Calibri" w:hAnsi="Arial" w:cs="Arial"/>
                <w:noProof/>
                <w:color w:val="000000" w:themeColor="text1"/>
                <w:lang w:val="mn-MN"/>
              </w:rPr>
              <w:t>”-ыг Цахим хөгжил, харилцаа, холбооны яамны дэргэдэх хөгжлийн бэрхшээлтэй хүний эрхийг хангах дэд зөвлөл Тэнгэр ТВ-г тус тус шалгаруулж ирүүлснийг хүлээн авч бусад 6 номинациудыг ХБХХЕГ-аас шалгаруулсан болно.</w:t>
            </w:r>
          </w:p>
          <w:p w14:paraId="0324E14F" w14:textId="5A18536C" w:rsidR="006B4847" w:rsidRPr="00F154DF" w:rsidRDefault="00354A38" w:rsidP="00354A38">
            <w:pPr>
              <w:spacing w:after="0"/>
              <w:jc w:val="both"/>
              <w:rPr>
                <w:rFonts w:ascii="Arial" w:eastAsia="Calibri" w:hAnsi="Arial" w:cs="Arial"/>
                <w:noProof/>
                <w:color w:val="000000" w:themeColor="text1"/>
                <w:lang w:val="mn-MN"/>
              </w:rPr>
            </w:pPr>
            <w:r w:rsidRPr="00F154DF">
              <w:rPr>
                <w:rFonts w:ascii="Arial" w:eastAsia="Calibri" w:hAnsi="Arial" w:cs="Arial"/>
                <w:noProof/>
                <w:color w:val="000000" w:themeColor="text1"/>
                <w:lang w:val="mn-MN"/>
              </w:rPr>
              <w:t xml:space="preserve"> </w:t>
            </w:r>
            <w:r w:rsidR="006B4847" w:rsidRPr="00F154DF">
              <w:rPr>
                <w:rFonts w:ascii="Arial" w:eastAsia="Calibri" w:hAnsi="Arial" w:cs="Arial"/>
                <w:b/>
                <w:noProof/>
                <w:color w:val="000000" w:themeColor="text1"/>
                <w:lang w:val="mn-MN"/>
              </w:rPr>
              <w:t>“Оны шилдэг хөгжлийн бэрхшээлтэй хүний эрхийг хангах дэд зөвлөл”</w:t>
            </w:r>
            <w:r w:rsidR="006B4847" w:rsidRPr="00F154DF">
              <w:rPr>
                <w:rFonts w:ascii="Arial" w:eastAsia="Calibri" w:hAnsi="Arial" w:cs="Arial"/>
                <w:noProof/>
                <w:color w:val="000000" w:themeColor="text1"/>
                <w:lang w:val="mn-MN"/>
              </w:rPr>
              <w:t xml:space="preserve"> номинацид 225 оноогоор ХЗДХЯамны дэд зөвлөл </w:t>
            </w:r>
          </w:p>
          <w:p w14:paraId="38E45603" w14:textId="77777777" w:rsidR="006B4847" w:rsidRPr="00F154DF" w:rsidRDefault="006B4847" w:rsidP="00F23918">
            <w:pPr>
              <w:spacing w:after="0"/>
              <w:jc w:val="both"/>
              <w:rPr>
                <w:rFonts w:ascii="Arial" w:eastAsia="Calibri" w:hAnsi="Arial" w:cs="Arial"/>
                <w:noProof/>
                <w:color w:val="000000" w:themeColor="text1"/>
                <w:lang w:val="mn-MN"/>
              </w:rPr>
            </w:pPr>
            <w:r w:rsidRPr="00F154DF">
              <w:rPr>
                <w:rFonts w:ascii="Arial" w:eastAsia="Calibri" w:hAnsi="Arial" w:cs="Arial"/>
                <w:b/>
                <w:bCs/>
                <w:noProof/>
                <w:color w:val="000000" w:themeColor="text1"/>
                <w:lang w:val="mn-MN"/>
              </w:rPr>
              <w:t>“Оны шилдэг хөгжлийн бэрхшээлтэй хүний эрхийг хангах салбар зөвлөл”</w:t>
            </w:r>
            <w:r w:rsidRPr="00F154DF">
              <w:rPr>
                <w:rFonts w:ascii="Arial" w:eastAsia="Calibri" w:hAnsi="Arial" w:cs="Arial"/>
                <w:noProof/>
                <w:color w:val="000000" w:themeColor="text1"/>
                <w:lang w:val="mn-MN"/>
              </w:rPr>
              <w:t xml:space="preserve"> номинацид 2</w:t>
            </w:r>
            <w:r w:rsidRPr="00F154DF">
              <w:rPr>
                <w:rFonts w:ascii="Arial" w:eastAsia="Calibri" w:hAnsi="Arial" w:cs="Arial"/>
                <w:noProof/>
                <w:color w:val="000000" w:themeColor="text1"/>
              </w:rPr>
              <w:t>10</w:t>
            </w:r>
            <w:r w:rsidRPr="00F154DF">
              <w:rPr>
                <w:rFonts w:ascii="Arial" w:eastAsia="Calibri" w:hAnsi="Arial" w:cs="Arial"/>
                <w:noProof/>
                <w:color w:val="000000" w:themeColor="text1"/>
                <w:lang w:val="mn-MN"/>
              </w:rPr>
              <w:t xml:space="preserve"> оноогоор С</w:t>
            </w:r>
            <w:r w:rsidRPr="00F154DF">
              <w:rPr>
                <w:rFonts w:ascii="Arial" w:eastAsia="Calibri" w:hAnsi="Arial"/>
                <w:noProof/>
                <w:color w:val="000000" w:themeColor="text1"/>
                <w:lang w:val="mn-MN" w:bidi="mn-Mong-CN"/>
              </w:rPr>
              <w:t>үхбаатар</w:t>
            </w:r>
            <w:r w:rsidRPr="00F154DF">
              <w:rPr>
                <w:rFonts w:ascii="Arial" w:eastAsia="Calibri" w:hAnsi="Arial" w:cs="Arial"/>
                <w:noProof/>
                <w:color w:val="000000" w:themeColor="text1"/>
                <w:lang w:val="mn-MN"/>
              </w:rPr>
              <w:t xml:space="preserve"> дүүргийн  салбар зөвлөл </w:t>
            </w:r>
          </w:p>
          <w:p w14:paraId="2AC4816B" w14:textId="77777777" w:rsidR="006B4847" w:rsidRPr="00F154DF" w:rsidRDefault="006B4847" w:rsidP="00F23918">
            <w:pPr>
              <w:spacing w:after="0"/>
              <w:jc w:val="both"/>
              <w:rPr>
                <w:rFonts w:ascii="Arial" w:eastAsia="Calibri" w:hAnsi="Arial" w:cs="Arial"/>
                <w:noProof/>
                <w:color w:val="000000" w:themeColor="text1"/>
                <w:lang w:val="mn-MN"/>
              </w:rPr>
            </w:pPr>
            <w:r w:rsidRPr="00F154DF">
              <w:rPr>
                <w:rFonts w:ascii="Arial" w:eastAsia="Calibri" w:hAnsi="Arial" w:cs="Arial"/>
                <w:b/>
                <w:noProof/>
                <w:color w:val="000000" w:themeColor="text1"/>
                <w:lang w:val="mn-MN"/>
              </w:rPr>
              <w:t>“Хөгжлийн бэрхшээлтэй хүнд хүртээмжтэй оны шилдэг төрийн болон төсөвт, орон нутгийн өмчит байгууллага”</w:t>
            </w:r>
            <w:r w:rsidRPr="00F154DF">
              <w:rPr>
                <w:rFonts w:ascii="Arial" w:eastAsia="Calibri" w:hAnsi="Arial" w:cs="Arial"/>
                <w:noProof/>
                <w:color w:val="000000" w:themeColor="text1"/>
                <w:lang w:val="mn-MN"/>
              </w:rPr>
              <w:t xml:space="preserve"> номинацид 282 оноогоор Өвөрхангай аймгийн Хүүхэд, гэр бүлийн хөгжил хамгааллын газар </w:t>
            </w:r>
          </w:p>
          <w:p w14:paraId="4FA5A58F" w14:textId="77777777" w:rsidR="006B4847" w:rsidRPr="00F154DF" w:rsidRDefault="006B4847" w:rsidP="00F23918">
            <w:pPr>
              <w:spacing w:after="0"/>
              <w:jc w:val="both"/>
              <w:rPr>
                <w:rFonts w:ascii="Arial" w:eastAsia="Calibri" w:hAnsi="Arial" w:cs="Arial"/>
                <w:noProof/>
                <w:color w:val="000000" w:themeColor="text1"/>
                <w:lang w:val="mn-MN"/>
              </w:rPr>
            </w:pPr>
            <w:r w:rsidRPr="00F154DF">
              <w:rPr>
                <w:rFonts w:ascii="Arial" w:eastAsia="Calibri" w:hAnsi="Arial" w:cs="Arial"/>
                <w:b/>
                <w:noProof/>
                <w:color w:val="000000" w:themeColor="text1"/>
                <w:lang w:val="mn-MN"/>
              </w:rPr>
              <w:t>“Хөгжлийн бэрхшээлтэй хүнд хүртээмжтэй оны шилдэг аж ахуйн нэгж байгууллага”</w:t>
            </w:r>
            <w:r w:rsidRPr="00F154DF">
              <w:rPr>
                <w:rFonts w:ascii="Arial" w:eastAsia="Calibri" w:hAnsi="Arial" w:cs="Arial"/>
                <w:noProof/>
                <w:color w:val="000000" w:themeColor="text1"/>
                <w:lang w:val="mn-MN"/>
              </w:rPr>
              <w:t xml:space="preserve">номинацид 177 оноогоор Хөвсгөл аймгийн Танил жаргалан ХХК </w:t>
            </w:r>
          </w:p>
          <w:p w14:paraId="7E4D14ED" w14:textId="36F4BE34" w:rsidR="006B4847" w:rsidRPr="00F154DF" w:rsidRDefault="006B4847" w:rsidP="00F23918">
            <w:pPr>
              <w:spacing w:after="0"/>
              <w:jc w:val="both"/>
              <w:rPr>
                <w:rFonts w:ascii="Arial" w:eastAsia="Calibri" w:hAnsi="Arial" w:cs="Arial"/>
                <w:noProof/>
                <w:color w:val="000000" w:themeColor="text1"/>
                <w:lang w:val="mn-MN"/>
              </w:rPr>
            </w:pPr>
            <w:r w:rsidRPr="00F154DF">
              <w:rPr>
                <w:rFonts w:ascii="Arial" w:eastAsia="Calibri" w:hAnsi="Arial" w:cs="Arial"/>
                <w:b/>
                <w:noProof/>
                <w:color w:val="000000" w:themeColor="text1"/>
                <w:lang w:val="mn-MN"/>
              </w:rPr>
              <w:t>“Хөгжлийн бэрхшээлтэй хүний манлайлагч төрийн бус байгууллага”</w:t>
            </w:r>
            <w:r w:rsidRPr="00F154DF">
              <w:rPr>
                <w:rFonts w:ascii="Arial" w:eastAsia="Calibri" w:hAnsi="Arial" w:cs="Arial"/>
                <w:noProof/>
                <w:color w:val="000000" w:themeColor="text1"/>
                <w:lang w:val="mn-MN"/>
              </w:rPr>
              <w:t xml:space="preserve"> номинацид 187 оноогоор Дорнод аймгийн Хөгжлийн </w:t>
            </w:r>
            <w:r w:rsidRPr="00F154DF">
              <w:rPr>
                <w:rFonts w:ascii="Arial" w:eastAsia="Calibri" w:hAnsi="Arial" w:cs="Arial"/>
                <w:noProof/>
                <w:color w:val="000000" w:themeColor="text1"/>
                <w:lang w:val="mn-MN"/>
              </w:rPr>
              <w:lastRenderedPageBreak/>
              <w:t>бэрхшээлтэй хүүхэдтэй эцэг, эхчүүдийн холбоог тус тус шалгаруулсан.</w:t>
            </w:r>
          </w:p>
          <w:p w14:paraId="07BD7388" w14:textId="70866DA4" w:rsidR="006B4847" w:rsidRPr="00F154DF" w:rsidRDefault="00F23918" w:rsidP="00F23918">
            <w:pPr>
              <w:spacing w:after="0"/>
              <w:jc w:val="both"/>
              <w:rPr>
                <w:rFonts w:ascii="Arial" w:eastAsia="Calibri" w:hAnsi="Arial" w:cs="Arial"/>
                <w:noProof/>
                <w:color w:val="000000" w:themeColor="text1"/>
              </w:rPr>
            </w:pPr>
            <w:r w:rsidRPr="00F154DF">
              <w:rPr>
                <w:rFonts w:ascii="Arial" w:eastAsia="Calibri" w:hAnsi="Arial" w:cs="Arial"/>
                <w:noProof/>
                <w:color w:val="000000" w:themeColor="text1"/>
                <w:lang w:val="mn-MN"/>
              </w:rPr>
              <w:t xml:space="preserve">    </w:t>
            </w:r>
            <w:r w:rsidR="006B4847" w:rsidRPr="00F154DF">
              <w:rPr>
                <w:rFonts w:ascii="Arial" w:eastAsia="Calibri" w:hAnsi="Arial" w:cs="Arial"/>
                <w:noProof/>
                <w:color w:val="000000" w:themeColor="text1"/>
                <w:lang w:val="mn-MN"/>
              </w:rPr>
              <w:t xml:space="preserve">Оны шилдэг шалгаруулах үйл ажиллагааны шагнал гардуулах арга хэмжээг шалгарсан байгууллагуудын ажлын байранд нь 2025 оны 12 дугаар сарын 30-ны өдөр ГБХНХЯ-ны дэд сайд Б.Солонгоо, ХБХХЕГ-ын дарга Д.Гэрэл, Дэд дарга М.Явуухулан, Хөгжлийн бэрхшээлтэй хүний эрхийг хангах зөвлөлийн гишүүн МУХБ, МУГТ Д.Баатаржав нар тухайн орон нутгийн салбар зөвлөлийн гишүүдийн хамт шагналыг гардуулж баяр хүргэсэн.  Шагнал гардуулах үйл ажиллагааг сурвалжилж  2026 оны 1 дүгээр сард МҮОНТ-ээр гаргаж сайн туршлагыг түгээн дэлгэрүүлэх зорилгоор олон нийтэд мэдээлнэ.  </w:t>
            </w:r>
          </w:p>
        </w:tc>
        <w:tc>
          <w:tcPr>
            <w:tcW w:w="850" w:type="dxa"/>
            <w:vAlign w:val="center"/>
          </w:tcPr>
          <w:p w14:paraId="0A05E853" w14:textId="03274BD9" w:rsidR="006B4847" w:rsidRPr="00F154DF" w:rsidRDefault="00F23918" w:rsidP="00F23918">
            <w:pPr>
              <w:spacing w:after="0" w:line="240" w:lineRule="auto"/>
              <w:jc w:val="center"/>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lastRenderedPageBreak/>
              <w:t>100</w:t>
            </w:r>
          </w:p>
        </w:tc>
      </w:tr>
      <w:tr w:rsidR="00F154DF" w:rsidRPr="00F154DF" w14:paraId="35D49675" w14:textId="77777777" w:rsidTr="00B07420">
        <w:tc>
          <w:tcPr>
            <w:tcW w:w="709" w:type="dxa"/>
            <w:shd w:val="clear" w:color="auto" w:fill="auto"/>
            <w:vAlign w:val="center"/>
          </w:tcPr>
          <w:p w14:paraId="010AB52C"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lastRenderedPageBreak/>
              <w:t>3</w:t>
            </w:r>
            <w:r w:rsidRPr="00F154DF">
              <w:rPr>
                <w:rFonts w:ascii="Arial" w:eastAsia="Calibri" w:hAnsi="Arial" w:cs="Arial"/>
                <w:color w:val="000000" w:themeColor="text1"/>
              </w:rPr>
              <w:t>.2</w:t>
            </w:r>
          </w:p>
        </w:tc>
        <w:tc>
          <w:tcPr>
            <w:tcW w:w="2410" w:type="dxa"/>
            <w:shd w:val="clear" w:color="auto" w:fill="auto"/>
            <w:vAlign w:val="center"/>
          </w:tcPr>
          <w:p w14:paraId="12D518AD"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shd w:val="clear" w:color="auto" w:fill="FFFFFF"/>
                <w:lang w:val="mn-MN"/>
              </w:rPr>
              <w:t>Хөгжлийн бэрхшээлтэй хүмүүсийн эрхийн тухай Нэгдсэн Үндэсний байгууллагын конвенцын зөвлөмжийг хэрэгжүүлэх, сурталчлах</w:t>
            </w:r>
          </w:p>
        </w:tc>
        <w:tc>
          <w:tcPr>
            <w:tcW w:w="283" w:type="dxa"/>
            <w:shd w:val="clear" w:color="auto" w:fill="D9D9D9"/>
            <w:vAlign w:val="center"/>
          </w:tcPr>
          <w:p w14:paraId="14206777" w14:textId="77777777" w:rsidR="006B4847" w:rsidRPr="00F154DF" w:rsidRDefault="006B4847" w:rsidP="006B4847">
            <w:pPr>
              <w:rPr>
                <w:rFonts w:ascii="Arial" w:eastAsia="Calibri" w:hAnsi="Arial" w:cs="Arial"/>
                <w:noProof/>
                <w:color w:val="000000" w:themeColor="text1"/>
                <w:lang w:val="mn-MN"/>
              </w:rPr>
            </w:pPr>
          </w:p>
        </w:tc>
        <w:tc>
          <w:tcPr>
            <w:tcW w:w="425" w:type="dxa"/>
            <w:shd w:val="clear" w:color="auto" w:fill="D9D9D9"/>
            <w:vAlign w:val="center"/>
          </w:tcPr>
          <w:p w14:paraId="3A2DEB34" w14:textId="77777777" w:rsidR="006B4847" w:rsidRPr="00F154DF" w:rsidRDefault="006B4847" w:rsidP="006B4847">
            <w:pPr>
              <w:rPr>
                <w:rFonts w:ascii="Arial" w:eastAsia="Calibri" w:hAnsi="Arial" w:cs="Arial"/>
                <w:noProof/>
                <w:color w:val="000000" w:themeColor="text1"/>
                <w:lang w:val="mn-MN"/>
              </w:rPr>
            </w:pPr>
          </w:p>
        </w:tc>
        <w:tc>
          <w:tcPr>
            <w:tcW w:w="426" w:type="dxa"/>
            <w:shd w:val="clear" w:color="auto" w:fill="D9D9D9"/>
            <w:vAlign w:val="center"/>
          </w:tcPr>
          <w:p w14:paraId="0EA4F71C" w14:textId="77777777" w:rsidR="006B4847" w:rsidRPr="00F154DF" w:rsidRDefault="006B4847" w:rsidP="006B4847">
            <w:pPr>
              <w:rPr>
                <w:rFonts w:ascii="Arial" w:eastAsia="Calibri" w:hAnsi="Arial" w:cs="Arial"/>
                <w:noProof/>
                <w:color w:val="000000" w:themeColor="text1"/>
                <w:lang w:val="mn-MN"/>
              </w:rPr>
            </w:pPr>
          </w:p>
        </w:tc>
        <w:tc>
          <w:tcPr>
            <w:tcW w:w="430" w:type="dxa"/>
            <w:shd w:val="clear" w:color="auto" w:fill="D9D9D9"/>
            <w:vAlign w:val="center"/>
          </w:tcPr>
          <w:p w14:paraId="69A8946F" w14:textId="77777777" w:rsidR="006B4847" w:rsidRPr="00F154DF" w:rsidRDefault="006B4847" w:rsidP="006B4847">
            <w:pPr>
              <w:rPr>
                <w:rFonts w:ascii="Arial" w:eastAsia="Calibri" w:hAnsi="Arial" w:cs="Arial"/>
                <w:noProof/>
                <w:color w:val="000000" w:themeColor="text1"/>
                <w:lang w:val="mn-MN"/>
              </w:rPr>
            </w:pPr>
          </w:p>
        </w:tc>
        <w:tc>
          <w:tcPr>
            <w:tcW w:w="1134" w:type="dxa"/>
            <w:shd w:val="clear" w:color="auto" w:fill="auto"/>
            <w:vAlign w:val="center"/>
          </w:tcPr>
          <w:p w14:paraId="03534710"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t>Зөвлөмжийн тухайн жилийн хэрэгжилтийн хувь</w:t>
            </w:r>
          </w:p>
        </w:tc>
        <w:tc>
          <w:tcPr>
            <w:tcW w:w="992" w:type="dxa"/>
            <w:shd w:val="clear" w:color="auto" w:fill="auto"/>
            <w:vAlign w:val="center"/>
          </w:tcPr>
          <w:p w14:paraId="2CD9D108"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80 </w:t>
            </w:r>
          </w:p>
        </w:tc>
        <w:tc>
          <w:tcPr>
            <w:tcW w:w="1158" w:type="dxa"/>
            <w:shd w:val="clear" w:color="auto" w:fill="auto"/>
            <w:vAlign w:val="center"/>
          </w:tcPr>
          <w:p w14:paraId="3B34FDC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50,0</w:t>
            </w:r>
          </w:p>
        </w:tc>
        <w:tc>
          <w:tcPr>
            <w:tcW w:w="1985" w:type="dxa"/>
            <w:shd w:val="clear" w:color="auto" w:fill="auto"/>
            <w:vAlign w:val="center"/>
          </w:tcPr>
          <w:p w14:paraId="7AF9361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459C753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1E4A3BDE"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tc>
        <w:tc>
          <w:tcPr>
            <w:tcW w:w="3940" w:type="dxa"/>
            <w:shd w:val="clear" w:color="auto" w:fill="auto"/>
            <w:vAlign w:val="center"/>
          </w:tcPr>
          <w:p w14:paraId="20E7688D" w14:textId="77777777" w:rsidR="006B4847" w:rsidRPr="00F154DF" w:rsidRDefault="006B4847" w:rsidP="006B4847">
            <w:pPr>
              <w:spacing w:after="0" w:line="240" w:lineRule="auto"/>
              <w:contextualSpacing/>
              <w:jc w:val="both"/>
              <w:rPr>
                <w:rFonts w:ascii="Arial" w:eastAsia="Calibri" w:hAnsi="Arial" w:cs="Arial"/>
                <w:color w:val="000000" w:themeColor="text1"/>
                <w:kern w:val="24"/>
                <w:lang w:val="mn-MN"/>
              </w:rPr>
            </w:pPr>
            <w:r w:rsidRPr="00F154DF">
              <w:rPr>
                <w:rFonts w:ascii="Arial" w:eastAsia="Calibri" w:hAnsi="Arial" w:cs="Arial"/>
                <w:color w:val="000000" w:themeColor="text1"/>
                <w:kern w:val="24"/>
                <w:lang w:val="mn-MN"/>
              </w:rPr>
              <w:t xml:space="preserve">  Нэгдсэн Үндэстний Байгууллагын “Хөгжлийн бэрхшээлтэй хүмүүсийн эрхийн хорооноос гаргасан зөвлөмжийг 2025-2031 онд хэрэгжүүлэх арга хэмжээний төлөвлөгөөг төрийн захиргааны төв байгууллагуудаас саналыг авч нэгтгэн, ирүүлсэн зөвлөмжийн хүрээнд 99 арга хэмжээг хэрэгжүүлэх төлөвлөгөөг боловсруулж, Засгийн газрын 2025 оны 04 сарын 02-ны өдрийн </w:t>
            </w:r>
            <w:r w:rsidRPr="00F154DF">
              <w:rPr>
                <w:rFonts w:ascii="Arial" w:eastAsia="Calibri" w:hAnsi="Arial" w:cs="Arial"/>
                <w:color w:val="000000" w:themeColor="text1"/>
                <w:kern w:val="24"/>
                <w:lang w:val="mn-MN"/>
              </w:rPr>
              <w:lastRenderedPageBreak/>
              <w:t xml:space="preserve">хуралдаанаар хэлэлцүүлж, батлуулсан. </w:t>
            </w:r>
          </w:p>
          <w:p w14:paraId="68A2A5D6" w14:textId="77777777" w:rsidR="006B4847" w:rsidRPr="00F154DF" w:rsidRDefault="006B4847" w:rsidP="006B4847">
            <w:pPr>
              <w:spacing w:after="0" w:line="240" w:lineRule="auto"/>
              <w:contextualSpacing/>
              <w:jc w:val="both"/>
              <w:rPr>
                <w:rFonts w:ascii="Arial" w:eastAsia="Calibri" w:hAnsi="Arial" w:cs="Arial"/>
                <w:color w:val="000000" w:themeColor="text1"/>
                <w:kern w:val="24"/>
                <w:lang w:val="mn-MN"/>
              </w:rPr>
            </w:pPr>
            <w:r w:rsidRPr="00F154DF">
              <w:rPr>
                <w:rFonts w:ascii="Arial" w:eastAsia="Calibri" w:hAnsi="Arial" w:cs="Arial"/>
                <w:color w:val="000000" w:themeColor="text1"/>
                <w:kern w:val="24"/>
                <w:lang w:val="mn-MN"/>
              </w:rPr>
              <w:t xml:space="preserve">  Уг төлөвлөгөөний хэрэгжилтийг төрийн захиргааны төв байгууллага бүр хагас, бүтэн жилээр тайлагнан ажиллана. </w:t>
            </w:r>
          </w:p>
          <w:p w14:paraId="42C100EC" w14:textId="33F1D7FC" w:rsidR="006B4847" w:rsidRPr="00F154DF" w:rsidRDefault="006B4847" w:rsidP="006B4847">
            <w:pPr>
              <w:spacing w:after="0" w:line="240" w:lineRule="auto"/>
              <w:jc w:val="both"/>
              <w:rPr>
                <w:rFonts w:ascii="Arial" w:eastAsia="Calibri" w:hAnsi="Arial" w:cs="Arial"/>
                <w:b/>
                <w:bCs/>
                <w:color w:val="000000" w:themeColor="text1"/>
                <w:lang w:val="mn-MN" w:bidi="mn-Mong-CN"/>
              </w:rPr>
            </w:pPr>
            <w:r w:rsidRPr="00F154DF">
              <w:rPr>
                <w:rFonts w:ascii="Arial" w:eastAsia="Calibri" w:hAnsi="Arial" w:cs="Arial"/>
                <w:color w:val="000000" w:themeColor="text1"/>
                <w:shd w:val="clear" w:color="auto" w:fill="FFFFFF"/>
                <w:lang w:val="mn-MN"/>
              </w:rPr>
              <w:t xml:space="preserve">    Хөгжлийн бэрхшээлтэй хүмүүсийн эрхийн тухай Нэгдсэн Үндэсний байгууллагын конвенцын зөвлөмжийг хэрэгжүүлэх, сурталчлах, сургалт нөлөөллийн ажлын хүрээнд ХЗДХЯ, ЭЗХЯ-ны дэргэдэх дэд зөвлөл, Архангай, Булган, Дорнод, Орхон, Хөвсгөл, Завхан зэрэг 6 аймгийн салбар зөвлөл, Нийслэлий</w:t>
            </w:r>
            <w:r w:rsidR="00960B33" w:rsidRPr="00F154DF">
              <w:rPr>
                <w:rFonts w:ascii="Arial" w:eastAsia="Calibri" w:hAnsi="Arial" w:cs="Arial"/>
                <w:color w:val="000000" w:themeColor="text1"/>
                <w:shd w:val="clear" w:color="auto" w:fill="FFFFFF"/>
                <w:lang w:val="mn-MN"/>
              </w:rPr>
              <w:t>н</w:t>
            </w:r>
            <w:r w:rsidRPr="00F154DF">
              <w:rPr>
                <w:rFonts w:ascii="Arial" w:eastAsia="Calibri" w:hAnsi="Arial" w:cs="Arial"/>
                <w:color w:val="000000" w:themeColor="text1"/>
                <w:shd w:val="clear" w:color="auto" w:fill="FFFFFF"/>
                <w:lang w:val="mn-MN"/>
              </w:rPr>
              <w:t xml:space="preserve"> Сонгинохайрхан, Чингэлтэй дүүргийн салбар зөвлөлөөс нийт 67 удаагийн арга хэмжээг зохион байгуулж,  4173 иргэн хамрагдсан байна. Тухайлбал:</w:t>
            </w:r>
          </w:p>
          <w:p w14:paraId="014D3315" w14:textId="77777777" w:rsidR="006B4847" w:rsidRPr="00F154DF" w:rsidRDefault="006B4847" w:rsidP="006B4847">
            <w:pPr>
              <w:spacing w:after="0" w:line="240" w:lineRule="auto"/>
              <w:jc w:val="both"/>
              <w:rPr>
                <w:rFonts w:ascii="Arial" w:eastAsia="Calibri" w:hAnsi="Arial" w:cs="Arial"/>
                <w:b/>
                <w:bCs/>
                <w:color w:val="000000" w:themeColor="text1"/>
                <w:lang w:val="mn-MN" w:bidi="mn-Mong-CN"/>
              </w:rPr>
            </w:pPr>
            <w:r w:rsidRPr="00F154DF">
              <w:rPr>
                <w:rFonts w:ascii="Arial" w:eastAsia="Calibri" w:hAnsi="Arial" w:cs="Arial"/>
                <w:b/>
                <w:bCs/>
                <w:color w:val="000000" w:themeColor="text1"/>
                <w:lang w:val="mn-MN" w:bidi="mn-Mong-CN"/>
              </w:rPr>
              <w:t>ХЗДХЯ харьяа байгууллагуудад</w:t>
            </w:r>
          </w:p>
          <w:p w14:paraId="09AD5BD6" w14:textId="77777777" w:rsidR="006B4847" w:rsidRPr="00F154DF" w:rsidRDefault="006B4847" w:rsidP="006B4847">
            <w:pPr>
              <w:spacing w:after="0" w:line="240" w:lineRule="auto"/>
              <w:rPr>
                <w:rFonts w:ascii="Arial" w:eastAsia="Times New Roman" w:hAnsi="Arial" w:cs="Arial"/>
                <w:i/>
                <w:iCs/>
                <w:color w:val="000000" w:themeColor="text1"/>
                <w:u w:val="single"/>
                <w:lang w:val="mn-MN" w:eastAsia="en-GB"/>
              </w:rPr>
            </w:pPr>
            <w:r w:rsidRPr="00F154DF">
              <w:rPr>
                <w:rFonts w:ascii="Arial" w:eastAsia="Times New Roman" w:hAnsi="Arial" w:cs="Arial"/>
                <w:i/>
                <w:iCs/>
                <w:color w:val="000000" w:themeColor="text1"/>
                <w:u w:val="single"/>
                <w:lang w:val="mn-MN" w:eastAsia="en-GB"/>
              </w:rPr>
              <w:t>ХХЕГ</w:t>
            </w:r>
          </w:p>
          <w:p w14:paraId="5AA8E4DA" w14:textId="77777777" w:rsidR="006B4847" w:rsidRPr="00F154DF" w:rsidRDefault="006B4847" w:rsidP="006B4847">
            <w:pPr>
              <w:spacing w:after="0" w:line="240" w:lineRule="auto"/>
              <w:jc w:val="both"/>
              <w:rPr>
                <w:rFonts w:ascii="Arial" w:eastAsia="Times New Roman" w:hAnsi="Arial" w:cs="Arial"/>
                <w:color w:val="000000" w:themeColor="text1"/>
                <w:lang w:val="mn-MN" w:eastAsia="en-GB"/>
              </w:rPr>
            </w:pPr>
            <w:r w:rsidRPr="00F154DF">
              <w:rPr>
                <w:rFonts w:ascii="Arial" w:eastAsia="Times New Roman" w:hAnsi="Arial" w:cs="Arial"/>
                <w:color w:val="000000" w:themeColor="text1"/>
                <w:lang w:val="mn-MN" w:eastAsia="en-GB"/>
              </w:rPr>
              <w:t>Хөгжлийн бэрхшээлтэй хүмүүсийн эрхийн тухай “Нэгдсэн Үндэстний Байгууллагын конвенцын зөвлөмж”-ийг</w:t>
            </w:r>
            <w:r w:rsidRPr="00F154DF">
              <w:rPr>
                <w:rFonts w:ascii="Arial" w:eastAsia="Times New Roman" w:hAnsi="Arial" w:cs="Arial"/>
                <w:color w:val="000000" w:themeColor="text1"/>
                <w:lang w:eastAsia="en-GB"/>
              </w:rPr>
              <w:t xml:space="preserve"> </w:t>
            </w:r>
            <w:r w:rsidRPr="00F154DF">
              <w:rPr>
                <w:rFonts w:ascii="Arial" w:eastAsia="Times New Roman" w:hAnsi="Arial" w:cs="Arial"/>
                <w:color w:val="000000" w:themeColor="text1"/>
                <w:lang w:val="mn-MN" w:eastAsia="en-GB"/>
              </w:rPr>
              <w:t>хилийн цэргийн 16 анги, тусгай салбарууд 1135 алба хаагчдад танилцуулж, сурталчлах ажлыг зохион байгуулсан</w:t>
            </w:r>
          </w:p>
          <w:p w14:paraId="1C6068CF" w14:textId="77777777" w:rsidR="006B4847" w:rsidRPr="00F154DF" w:rsidRDefault="006B4847" w:rsidP="006B4847">
            <w:pPr>
              <w:spacing w:after="0" w:line="240" w:lineRule="auto"/>
              <w:jc w:val="both"/>
              <w:rPr>
                <w:rFonts w:ascii="Arial" w:eastAsia="Times New Roman" w:hAnsi="Arial" w:cs="Arial"/>
                <w:i/>
                <w:iCs/>
                <w:color w:val="000000" w:themeColor="text1"/>
                <w:u w:val="single"/>
                <w:lang w:val="mn-MN" w:eastAsia="en-GB"/>
              </w:rPr>
            </w:pPr>
            <w:r w:rsidRPr="00F154DF">
              <w:rPr>
                <w:rFonts w:ascii="Arial" w:eastAsia="Times New Roman" w:hAnsi="Arial" w:cs="Arial"/>
                <w:i/>
                <w:iCs/>
                <w:color w:val="000000" w:themeColor="text1"/>
                <w:u w:val="single"/>
                <w:lang w:val="mn-MN" w:eastAsia="en-GB"/>
              </w:rPr>
              <w:t>ДХИС</w:t>
            </w:r>
          </w:p>
          <w:p w14:paraId="39A194AE" w14:textId="77777777" w:rsidR="006B4847" w:rsidRPr="00F154DF" w:rsidRDefault="006B4847" w:rsidP="006B4847">
            <w:pPr>
              <w:spacing w:after="0" w:line="240" w:lineRule="auto"/>
              <w:jc w:val="both"/>
              <w:rPr>
                <w:rFonts w:ascii="Arial" w:eastAsia="Times New Roman" w:hAnsi="Arial" w:cs="Arial"/>
                <w:color w:val="000000" w:themeColor="text1"/>
                <w:lang w:val="mn-MN" w:eastAsia="en-GB"/>
              </w:rPr>
            </w:pPr>
            <w:r w:rsidRPr="00F154DF">
              <w:rPr>
                <w:rFonts w:ascii="Arial" w:eastAsia="Times New Roman" w:hAnsi="Arial" w:cs="Arial"/>
                <w:color w:val="000000" w:themeColor="text1"/>
                <w:lang w:val="mn-MN" w:eastAsia="en-GB"/>
              </w:rPr>
              <w:t xml:space="preserve">Хөгжлийн бэрхшээлтэй хүмүүсийн эрхийн тухай  Нэгдсэн Үндэстний Байгууллагын конвенцын зөвлөмжийн талаар шторк бэлтгэж, Их сургуулийн цахим хуудсанд 2025 </w:t>
            </w:r>
            <w:r w:rsidRPr="00F154DF">
              <w:rPr>
                <w:rFonts w:ascii="Arial" w:eastAsia="Times New Roman" w:hAnsi="Arial" w:cs="Arial"/>
                <w:color w:val="000000" w:themeColor="text1"/>
                <w:lang w:val="mn-MN" w:eastAsia="en-GB"/>
              </w:rPr>
              <w:lastRenderedPageBreak/>
              <w:t>оны 05 дугаар сарын 15-ны өдөр байршуулсан. Одоогоор 6000 орчим хүний үзэлттэй байна.</w:t>
            </w:r>
          </w:p>
          <w:p w14:paraId="06D1BBFE" w14:textId="77777777" w:rsidR="006B4847" w:rsidRPr="00F154DF" w:rsidRDefault="006B4847" w:rsidP="006B4847">
            <w:pPr>
              <w:spacing w:after="0" w:line="240" w:lineRule="auto"/>
              <w:jc w:val="both"/>
              <w:rPr>
                <w:rFonts w:ascii="Arial" w:eastAsia="Times New Roman" w:hAnsi="Arial" w:cs="Arial"/>
                <w:i/>
                <w:iCs/>
                <w:color w:val="000000" w:themeColor="text1"/>
                <w:u w:val="single"/>
                <w:lang w:eastAsia="en-GB"/>
              </w:rPr>
            </w:pPr>
            <w:r w:rsidRPr="00F154DF">
              <w:rPr>
                <w:rFonts w:ascii="Arial" w:eastAsia="Times New Roman" w:hAnsi="Arial" w:cs="Arial"/>
                <w:i/>
                <w:iCs/>
                <w:color w:val="000000" w:themeColor="text1"/>
                <w:u w:val="single"/>
                <w:lang w:eastAsia="en-GB"/>
              </w:rPr>
              <w:t>ЦЕГ</w:t>
            </w:r>
          </w:p>
          <w:p w14:paraId="0EF361A8" w14:textId="0ADAFE0C" w:rsidR="006B4847" w:rsidRPr="00F154DF" w:rsidRDefault="006B4847" w:rsidP="006B4847">
            <w:pPr>
              <w:spacing w:after="0" w:line="240" w:lineRule="auto"/>
              <w:jc w:val="both"/>
              <w:rPr>
                <w:rFonts w:ascii="Arial" w:eastAsia="Times New Roman" w:hAnsi="Arial" w:cs="Arial"/>
                <w:color w:val="000000" w:themeColor="text1"/>
                <w:lang w:val="mn-MN" w:eastAsia="en-GB"/>
              </w:rPr>
            </w:pPr>
            <w:r w:rsidRPr="00F154DF">
              <w:rPr>
                <w:rFonts w:ascii="Arial" w:eastAsia="Times New Roman" w:hAnsi="Arial" w:cs="Arial"/>
                <w:color w:val="000000" w:themeColor="text1"/>
                <w:lang w:val="mn-MN" w:eastAsia="en-GB"/>
              </w:rPr>
              <w:t xml:space="preserve">Хөгжлийн бэрхшээлтэй хүмүүсийн эрхийн тухай  Нэгдсэн Үндэстний Байгууллагын конвенцын зөвлөмжид заасан “Ялгаварлан гадуурхалтаас ангид байх” чиглэлээр бодит кейсээр хийгдсэн 5 минутын видео бэлтгэн Нийслэлийн ерөнхий боловсролын 29 дүгээр сургууль, 116 дугаар сургуулийн 4-12 дугаар ангийн 52  сурагчдад 2 удаагийн сургалтыг зохион байгуулсан байна.     </w:t>
            </w:r>
          </w:p>
          <w:p w14:paraId="3725BE84" w14:textId="06C33BD5"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olor w:val="000000" w:themeColor="text1"/>
                <w:lang w:val="mn-MN" w:bidi="mn-Mong-CN"/>
              </w:rPr>
              <w:t>ХБХХЕГ-аас Хөгжлийн бэрхшээлтэй хүмүүсийн эрхийн тухай Нэгдсэн Үндэсний байгууллагын конвенцын зөвлөмжийг хэрэгжүүлэх, сурталчлах арга хэмжээний хүрээнд Монгол улсад ирүүлсэн зөвлөмж тус бүрээр 30 рийл хийж ХБХХЕГ-ын вэб сайтад байршуулж олон нийтэд суралчилсан.</w:t>
            </w:r>
            <w:r w:rsidRPr="00F154DF">
              <w:rPr>
                <w:rFonts w:ascii="Arial" w:eastAsia="Calibri" w:hAnsi="Arial" w:cs="Arial"/>
                <w:color w:val="000000" w:themeColor="text1"/>
                <w:lang w:val="mn-MN"/>
              </w:rPr>
              <w:t xml:space="preserve">  </w:t>
            </w:r>
          </w:p>
        </w:tc>
        <w:tc>
          <w:tcPr>
            <w:tcW w:w="850" w:type="dxa"/>
            <w:vAlign w:val="center"/>
          </w:tcPr>
          <w:p w14:paraId="3E0A8D1E" w14:textId="71005FFA" w:rsidR="006B4847" w:rsidRPr="00F154DF" w:rsidRDefault="006B4847" w:rsidP="006B4847">
            <w:pPr>
              <w:spacing w:after="0" w:line="240" w:lineRule="auto"/>
              <w:contextualSpacing/>
              <w:jc w:val="center"/>
              <w:rPr>
                <w:rFonts w:ascii="Arial" w:eastAsia="Calibri" w:hAnsi="Arial" w:cs="Arial"/>
                <w:color w:val="000000" w:themeColor="text1"/>
                <w:kern w:val="24"/>
                <w:lang w:val="mn-MN"/>
              </w:rPr>
            </w:pPr>
            <w:r w:rsidRPr="00F154DF">
              <w:rPr>
                <w:rFonts w:ascii="Arial" w:eastAsia="Calibri" w:hAnsi="Arial" w:cs="Arial"/>
                <w:color w:val="000000" w:themeColor="text1"/>
                <w:kern w:val="24"/>
                <w:lang w:val="mn-MN"/>
              </w:rPr>
              <w:lastRenderedPageBreak/>
              <w:t>7</w:t>
            </w:r>
            <w:r w:rsidR="00F274E7" w:rsidRPr="00F154DF">
              <w:rPr>
                <w:rFonts w:ascii="Arial" w:eastAsia="Calibri" w:hAnsi="Arial" w:cs="Arial"/>
                <w:color w:val="000000" w:themeColor="text1"/>
                <w:kern w:val="24"/>
                <w:lang w:val="mn-MN"/>
              </w:rPr>
              <w:t>5</w:t>
            </w:r>
          </w:p>
        </w:tc>
      </w:tr>
      <w:tr w:rsidR="00F154DF" w:rsidRPr="00F154DF" w14:paraId="033C031D" w14:textId="77777777" w:rsidTr="00B07420">
        <w:tc>
          <w:tcPr>
            <w:tcW w:w="709" w:type="dxa"/>
            <w:shd w:val="clear" w:color="auto" w:fill="auto"/>
            <w:vAlign w:val="center"/>
          </w:tcPr>
          <w:p w14:paraId="379CE92F"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lastRenderedPageBreak/>
              <w:t>3</w:t>
            </w:r>
            <w:r w:rsidRPr="00F154DF">
              <w:rPr>
                <w:rFonts w:ascii="Arial" w:eastAsia="Calibri" w:hAnsi="Arial" w:cs="Arial"/>
                <w:color w:val="000000" w:themeColor="text1"/>
              </w:rPr>
              <w:t>.3</w:t>
            </w:r>
          </w:p>
        </w:tc>
        <w:tc>
          <w:tcPr>
            <w:tcW w:w="2410" w:type="dxa"/>
            <w:shd w:val="clear" w:color="auto" w:fill="auto"/>
            <w:vAlign w:val="center"/>
          </w:tcPr>
          <w:p w14:paraId="19AA9262" w14:textId="77777777" w:rsidR="006B4847" w:rsidRPr="00F154DF" w:rsidRDefault="006B4847" w:rsidP="006B4847">
            <w:pPr>
              <w:spacing w:after="0" w:line="240" w:lineRule="auto"/>
              <w:jc w:val="both"/>
              <w:rPr>
                <w:rFonts w:ascii="Arial" w:eastAsia="Calibri" w:hAnsi="Arial" w:cs="Arial"/>
                <w:color w:val="000000" w:themeColor="text1"/>
                <w:shd w:val="clear" w:color="auto" w:fill="FFFFFF"/>
                <w:lang w:val="mn-MN"/>
              </w:rPr>
            </w:pPr>
            <w:r w:rsidRPr="00F154DF">
              <w:rPr>
                <w:rFonts w:ascii="Arial" w:eastAsia="Arial" w:hAnsi="Arial" w:cs="Arial"/>
                <w:color w:val="000000" w:themeColor="text1"/>
                <w:lang w:val="mn-MN"/>
              </w:rPr>
              <w:t>Хөдөлмөрийн тухай хуулийн 144 дүгээр зүйл болон Засгийн газрын 2022 оны 253 тогтоолын хэрэгжилтийн талаар Улсын үзлэг зохион байгуулах</w:t>
            </w:r>
          </w:p>
        </w:tc>
        <w:tc>
          <w:tcPr>
            <w:tcW w:w="283" w:type="dxa"/>
            <w:shd w:val="clear" w:color="auto" w:fill="D9D9D9"/>
            <w:vAlign w:val="center"/>
          </w:tcPr>
          <w:p w14:paraId="3FBE7911"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25" w:type="dxa"/>
            <w:shd w:val="clear" w:color="auto" w:fill="D9D9D9"/>
            <w:vAlign w:val="center"/>
          </w:tcPr>
          <w:p w14:paraId="09375540"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26" w:type="dxa"/>
            <w:shd w:val="clear" w:color="auto" w:fill="D9D9D9"/>
            <w:vAlign w:val="center"/>
          </w:tcPr>
          <w:p w14:paraId="2ACE2416"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30" w:type="dxa"/>
            <w:shd w:val="clear" w:color="auto" w:fill="D9D9D9"/>
            <w:vAlign w:val="center"/>
          </w:tcPr>
          <w:p w14:paraId="414B1D6F"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79B50310" w14:textId="77777777" w:rsidR="006B4847" w:rsidRPr="00F154DF" w:rsidRDefault="006B4847" w:rsidP="006B4847">
            <w:pPr>
              <w:spacing w:after="0" w:line="240" w:lineRule="auto"/>
              <w:jc w:val="center"/>
              <w:rPr>
                <w:rFonts w:ascii="Arial" w:eastAsia="Calibri" w:hAnsi="Arial" w:cs="Arial"/>
                <w:color w:val="000000" w:themeColor="text1"/>
              </w:rPr>
            </w:pPr>
            <w:proofErr w:type="spellStart"/>
            <w:r w:rsidRPr="00F154DF">
              <w:rPr>
                <w:rFonts w:ascii="Arial" w:eastAsia="Calibri" w:hAnsi="Arial" w:cs="Arial"/>
                <w:color w:val="000000" w:themeColor="text1"/>
              </w:rPr>
              <w:t>Гүйцэтгэ</w:t>
            </w:r>
            <w:proofErr w:type="spellEnd"/>
            <w:r w:rsidRPr="00F154DF">
              <w:rPr>
                <w:rFonts w:ascii="Arial" w:eastAsia="Calibri" w:hAnsi="Arial" w:cs="Arial"/>
                <w:color w:val="000000" w:themeColor="text1"/>
                <w:lang w:val="mn-MN"/>
              </w:rPr>
              <w:t>-</w:t>
            </w:r>
            <w:proofErr w:type="spellStart"/>
            <w:r w:rsidRPr="00F154DF">
              <w:rPr>
                <w:rFonts w:ascii="Arial" w:eastAsia="Calibri" w:hAnsi="Arial" w:cs="Arial"/>
                <w:color w:val="000000" w:themeColor="text1"/>
              </w:rPr>
              <w:t>лийн</w:t>
            </w:r>
            <w:proofErr w:type="spellEnd"/>
            <w:r w:rsidRPr="00F154DF">
              <w:rPr>
                <w:rFonts w:ascii="Arial" w:eastAsia="Calibri" w:hAnsi="Arial" w:cs="Arial"/>
                <w:color w:val="000000" w:themeColor="text1"/>
              </w:rPr>
              <w:t xml:space="preserve"> </w:t>
            </w:r>
            <w:proofErr w:type="spellStart"/>
            <w:r w:rsidRPr="00F154DF">
              <w:rPr>
                <w:rFonts w:ascii="Arial" w:eastAsia="Calibri" w:hAnsi="Arial" w:cs="Arial"/>
                <w:color w:val="000000" w:themeColor="text1"/>
              </w:rPr>
              <w:t>хувь</w:t>
            </w:r>
            <w:proofErr w:type="spellEnd"/>
          </w:p>
        </w:tc>
        <w:tc>
          <w:tcPr>
            <w:tcW w:w="992" w:type="dxa"/>
            <w:shd w:val="clear" w:color="auto" w:fill="auto"/>
            <w:vAlign w:val="center"/>
          </w:tcPr>
          <w:p w14:paraId="3043718D"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rPr>
              <w:t>100</w:t>
            </w:r>
          </w:p>
        </w:tc>
        <w:tc>
          <w:tcPr>
            <w:tcW w:w="1158" w:type="dxa"/>
            <w:shd w:val="clear" w:color="auto" w:fill="auto"/>
            <w:vAlign w:val="center"/>
          </w:tcPr>
          <w:p w14:paraId="2668081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200,0</w:t>
            </w:r>
          </w:p>
        </w:tc>
        <w:tc>
          <w:tcPr>
            <w:tcW w:w="1985" w:type="dxa"/>
            <w:shd w:val="clear" w:color="auto" w:fill="auto"/>
            <w:vAlign w:val="center"/>
          </w:tcPr>
          <w:p w14:paraId="000A1F7D" w14:textId="77777777" w:rsidR="006B4847" w:rsidRPr="00F154DF" w:rsidRDefault="006B4847" w:rsidP="006B4847">
            <w:pPr>
              <w:spacing w:after="0" w:line="240" w:lineRule="auto"/>
              <w:jc w:val="center"/>
              <w:rPr>
                <w:rFonts w:ascii="Arial" w:eastAsia="Calibri" w:hAnsi="Arial" w:cs="Arial"/>
                <w:color w:val="000000" w:themeColor="text1"/>
                <w:lang w:val="mn-MN"/>
              </w:rPr>
            </w:pPr>
          </w:p>
          <w:p w14:paraId="1F66B17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41B1E3EA"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60816165"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ХХҮЕГ,</w:t>
            </w:r>
          </w:p>
          <w:p w14:paraId="5E825447" w14:textId="77777777" w:rsidR="006B4847" w:rsidRPr="00F154DF" w:rsidRDefault="006B4847" w:rsidP="006B4847">
            <w:pPr>
              <w:jc w:val="center"/>
              <w:rPr>
                <w:rFonts w:ascii="Arial" w:eastAsia="Calibri" w:hAnsi="Arial" w:cs="Arial"/>
                <w:color w:val="000000" w:themeColor="text1"/>
                <w:lang w:val="mn-MN"/>
              </w:rPr>
            </w:pPr>
          </w:p>
          <w:p w14:paraId="48E819E9" w14:textId="77777777" w:rsidR="006B4847" w:rsidRPr="00F154DF" w:rsidRDefault="006B4847" w:rsidP="006B4847">
            <w:pPr>
              <w:jc w:val="center"/>
              <w:rPr>
                <w:rFonts w:ascii="Arial" w:eastAsia="Calibri" w:hAnsi="Arial" w:cs="Arial"/>
                <w:color w:val="000000" w:themeColor="text1"/>
                <w:lang w:val="mn-MN"/>
              </w:rPr>
            </w:pPr>
          </w:p>
          <w:p w14:paraId="0B36CBA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Дэд, салбар</w:t>
            </w:r>
          </w:p>
          <w:p w14:paraId="502E73A5" w14:textId="77777777" w:rsidR="006B4847" w:rsidRPr="00F154DF" w:rsidRDefault="006B4847" w:rsidP="006B4847">
            <w:pPr>
              <w:jc w:val="center"/>
              <w:rPr>
                <w:rFonts w:ascii="Arial" w:eastAsia="Calibri" w:hAnsi="Arial" w:cs="Arial"/>
                <w:color w:val="000000" w:themeColor="text1"/>
                <w:lang w:val="mn-MN"/>
              </w:rPr>
            </w:pPr>
            <w:proofErr w:type="spellStart"/>
            <w:r w:rsidRPr="00F154DF">
              <w:rPr>
                <w:rFonts w:ascii="Arial" w:eastAsia="Calibri" w:hAnsi="Arial" w:cs="Arial"/>
                <w:color w:val="000000" w:themeColor="text1"/>
              </w:rPr>
              <w:t>зөвлөл</w:t>
            </w:r>
            <w:proofErr w:type="spellEnd"/>
          </w:p>
        </w:tc>
        <w:tc>
          <w:tcPr>
            <w:tcW w:w="3940" w:type="dxa"/>
            <w:shd w:val="clear" w:color="auto" w:fill="auto"/>
            <w:vAlign w:val="center"/>
          </w:tcPr>
          <w:p w14:paraId="7EB8CC72" w14:textId="77777777" w:rsidR="006B4847" w:rsidRPr="00F154DF" w:rsidRDefault="006B4847" w:rsidP="00F87502">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ГБХНХЯ:</w:t>
            </w:r>
          </w:p>
          <w:p w14:paraId="12883451" w14:textId="77777777" w:rsidR="006B4847" w:rsidRPr="00F154DF" w:rsidRDefault="006B4847" w:rsidP="00F87502">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Хөгжлийн бэрхшээлтэй хүний хөдөлмөр эрхлэлтийг дэмжих жилийн хүрээнд Хөдөлмөрийн тухай хуулийн 144 дүгээр зүйлийн хэрэгжилтэд хяналт тавих, зөвлөн туслах улсын үзлэг зохион байгуулах удирдамж, үнэлгээ хийх хүснэгтийг ГБХНХ сайдын 2025 оны 05 дугаар 06-ны өдрийн А/102 тушаалаар батлуулсан.</w:t>
            </w:r>
          </w:p>
          <w:p w14:paraId="0E4BC77E" w14:textId="257AFDC9" w:rsidR="006B4847" w:rsidRPr="00F154DF" w:rsidRDefault="006B4847" w:rsidP="00F87502">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lastRenderedPageBreak/>
              <w:t>Монгол Улсын нутаг дэвсгэрт үйл ажиллагаа явуулж буй 25, түүнээс дээш ажилтантай төрийн, хувийн болон гадаадын хөрөнгө оруулалттай 1018 аж ахуйн нэгж, байгууллагад үзлэг зохион байгуулсан байна. Дээрх аж ахуйн нэгж байгууллагад 61,262 ажилтан ажиллаж байгаагаас 3,209 буюу 5.2 хувь хөгжлийн бэрхшээлтэй хүн ажиллаж байна.</w:t>
            </w:r>
          </w:p>
          <w:p w14:paraId="5225FC2D" w14:textId="5A197CE5" w:rsidR="006B4847" w:rsidRPr="00F154DF" w:rsidRDefault="006B4847" w:rsidP="00F87502">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 xml:space="preserve"> </w:t>
            </w:r>
            <w:r w:rsidR="00200B40" w:rsidRPr="00F154DF">
              <w:rPr>
                <w:rFonts w:ascii="Arial" w:eastAsia="Calibri" w:hAnsi="Arial" w:cs="Arial"/>
                <w:color w:val="000000" w:themeColor="text1"/>
                <w:lang w:val="mn-MN" w:bidi="mn-Mong-CN"/>
              </w:rPr>
              <w:t xml:space="preserve"> </w:t>
            </w:r>
            <w:r w:rsidRPr="00F154DF">
              <w:rPr>
                <w:rFonts w:ascii="Arial" w:eastAsia="Calibri" w:hAnsi="Arial" w:cs="Arial"/>
                <w:color w:val="000000" w:themeColor="text1"/>
                <w:lang w:val="mn-MN" w:bidi="mn-Mong-CN"/>
              </w:rPr>
              <w:t xml:space="preserve"> Хөгжлийн бэрхшээлтэй хүний хүртээмжийн байдлыг шалгахад шаардлага хангасан налуу замтай 637, шаттай 57, брайль хаягтай 84, лифттэй 52,зориулалтын ариун цэврийн өрөөтэй 302, ханын бариултай 194, хаалганы хэмжээг стандартын дагуу хийсэн  589, хөгжлийн бэрхшээлтэй хүнд зориулсан машины зогсоолын тэмдэг тэмдэглэгээтэй 317, мэдээлэл өгөх ажилтан, эсхүл мэдээллийн самбартай 228, иргэд хүлээн авах өрөөтэй 255 аж ахуйн нэгж, байгууллага  байна</w:t>
            </w:r>
            <w:r w:rsidR="00200B40" w:rsidRPr="00F154DF">
              <w:rPr>
                <w:rFonts w:ascii="Arial" w:eastAsia="Calibri" w:hAnsi="Arial" w:cs="Arial"/>
                <w:color w:val="000000" w:themeColor="text1"/>
                <w:lang w:val="mn-MN" w:bidi="mn-Mong-CN"/>
              </w:rPr>
              <w:t xml:space="preserve">. </w:t>
            </w:r>
            <w:r w:rsidRPr="00F154DF">
              <w:rPr>
                <w:rFonts w:ascii="Arial" w:eastAsia="Calibri" w:hAnsi="Arial" w:cs="Arial"/>
                <w:color w:val="000000" w:themeColor="text1"/>
                <w:lang w:val="mn-MN" w:bidi="mn-Mong-CN"/>
              </w:rPr>
              <w:t xml:space="preserve">Үзлэгт хамрагдсан төсвийн байгууллагууд нь хөгжлийн бэрхшээлтэй хүнийг ажиллуулаагүй бол ажиллуулбал зохих орон тоо тутамд ногдох төлбөрийг төсөвт тусгадаггүй гэдэг шалтгаанаар тухайн санд ажлын байрны төлбөр төлдөггүй зөрчил нийтлэг байна. Мөн хөгжлийн бэрхшээлтэй иргэнийг зохих орон тоонд  ажиллуулаагүй зөрчилтэй </w:t>
            </w:r>
            <w:r w:rsidRPr="00F154DF">
              <w:rPr>
                <w:rFonts w:ascii="Arial" w:eastAsia="Calibri" w:hAnsi="Arial" w:cs="Arial"/>
                <w:color w:val="000000" w:themeColor="text1"/>
                <w:lang w:val="mn-MN" w:bidi="mn-Mong-CN"/>
              </w:rPr>
              <w:lastRenderedPageBreak/>
              <w:t xml:space="preserve">154 аж ахуйн нэгж, байгууллагад хөдөлмөрийн хяналтын улсын /ахлах/ байцаагчийн 1,390,973.0 мянган төгрөгийн нөхөн төлбөрийн акт тавьж хөгжлийн бэрхшээлтэй хүний хөдөлмөр эрхлэлтийг дэмжих санд 67.5 хувь буюу 939,587.7 мянган төгрөгийг төвлөрүүлсэн байна. </w:t>
            </w:r>
          </w:p>
          <w:p w14:paraId="17366583" w14:textId="345B4CB5" w:rsidR="006B4847" w:rsidRPr="00F154DF" w:rsidRDefault="006B4847" w:rsidP="00F87502">
            <w:pPr>
              <w:spacing w:after="0" w:line="240" w:lineRule="auto"/>
              <w:jc w:val="both"/>
              <w:rPr>
                <w:rFonts w:ascii="Arial" w:eastAsia="Calibri" w:hAnsi="Arial" w:cs="Arial"/>
                <w:color w:val="000000" w:themeColor="text1"/>
                <w:lang w:val="mn-MN" w:bidi="mn-Mong-CN"/>
              </w:rPr>
            </w:pPr>
            <w:r w:rsidRPr="00F154DF">
              <w:rPr>
                <w:rFonts w:ascii="Arial" w:eastAsia="Calibri" w:hAnsi="Arial" w:cs="Arial"/>
                <w:color w:val="000000" w:themeColor="text1"/>
                <w:lang w:val="mn-MN" w:bidi="mn-Mong-CN"/>
              </w:rPr>
              <w:t xml:space="preserve">   Хөдөлмөрийн тухай хуулийн 144 дүгээр зүйлийн 144.2 дах хэсгийг зөрчсөн 58 аж ахуйн нэгж, байгууллагад 84,000.0 мянган төгрөгийн захиргааны хариуцлага ногдуулж, 494 албан шаардлага, 353 зөвлөмжийг хүргүүлсэн байна.</w:t>
            </w:r>
          </w:p>
        </w:tc>
        <w:tc>
          <w:tcPr>
            <w:tcW w:w="850" w:type="dxa"/>
            <w:vAlign w:val="center"/>
          </w:tcPr>
          <w:p w14:paraId="1CE11DAC" w14:textId="064113F9" w:rsidR="006B4847" w:rsidRPr="00F154DF" w:rsidRDefault="001B7113"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85</w:t>
            </w:r>
          </w:p>
        </w:tc>
      </w:tr>
      <w:tr w:rsidR="00F154DF" w:rsidRPr="00F154DF" w14:paraId="458E1D14" w14:textId="77777777" w:rsidTr="00B07420">
        <w:tc>
          <w:tcPr>
            <w:tcW w:w="709" w:type="dxa"/>
            <w:shd w:val="clear" w:color="auto" w:fill="auto"/>
            <w:vAlign w:val="center"/>
          </w:tcPr>
          <w:p w14:paraId="305028C8"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3.4</w:t>
            </w:r>
          </w:p>
        </w:tc>
        <w:tc>
          <w:tcPr>
            <w:tcW w:w="2410" w:type="dxa"/>
            <w:shd w:val="clear" w:color="auto" w:fill="auto"/>
            <w:vAlign w:val="center"/>
          </w:tcPr>
          <w:p w14:paraId="0E3951CF" w14:textId="77777777" w:rsidR="006B4847" w:rsidRPr="00F154DF" w:rsidRDefault="006B4847" w:rsidP="006B4847">
            <w:pPr>
              <w:spacing w:after="0" w:line="240" w:lineRule="auto"/>
              <w:jc w:val="both"/>
              <w:rPr>
                <w:rFonts w:ascii="Arial" w:eastAsia="Arial" w:hAnsi="Arial" w:cs="Arial"/>
                <w:color w:val="000000" w:themeColor="text1"/>
                <w:lang w:val="mn-MN"/>
              </w:rPr>
            </w:pPr>
            <w:r w:rsidRPr="00F154DF">
              <w:rPr>
                <w:rFonts w:ascii="Arial" w:eastAsia="Calibri" w:hAnsi="Arial" w:cs="Arial"/>
                <w:bCs/>
                <w:noProof/>
                <w:color w:val="000000" w:themeColor="text1"/>
                <w:lang w:val="mn-MN"/>
              </w:rPr>
              <w:t xml:space="preserve">Хөдөлмөрийн тухай хуулийн 144 дүгээр зүйлийг хэрэгжүүлэх хүрээнд төрийн албаны нөөцөд байгаа хөгжлийн бэрхшээлтэй иргэдийг ажлын байраар хангах, хөгжлийн бэрхшээлтэй хүн, тэдний үүсгэн байгуулсан аж ахуйн нэгжийн  үйлдвэрлэсэн бараа бүтээгдэхүүнийг худалдан авах ажлыг зохион байгуулах  </w:t>
            </w:r>
          </w:p>
        </w:tc>
        <w:tc>
          <w:tcPr>
            <w:tcW w:w="283" w:type="dxa"/>
            <w:shd w:val="clear" w:color="auto" w:fill="D0CECE"/>
            <w:vAlign w:val="center"/>
          </w:tcPr>
          <w:p w14:paraId="480431D0"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25" w:type="dxa"/>
            <w:shd w:val="clear" w:color="auto" w:fill="D0CECE"/>
            <w:vAlign w:val="center"/>
          </w:tcPr>
          <w:p w14:paraId="63F7DA91"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t>+</w:t>
            </w:r>
          </w:p>
        </w:tc>
        <w:tc>
          <w:tcPr>
            <w:tcW w:w="426" w:type="dxa"/>
            <w:shd w:val="clear" w:color="auto" w:fill="D0CECE"/>
            <w:vAlign w:val="center"/>
          </w:tcPr>
          <w:p w14:paraId="3688DCFF"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430" w:type="dxa"/>
            <w:shd w:val="clear" w:color="auto" w:fill="D0CECE"/>
            <w:vAlign w:val="center"/>
          </w:tcPr>
          <w:p w14:paraId="3B92E0D4"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Calibri" w:hAnsi="Arial" w:cs="Arial"/>
                <w:color w:val="000000" w:themeColor="text1"/>
                <w:lang w:val="mn-MN"/>
              </w:rPr>
              <w:t>+</w:t>
            </w:r>
          </w:p>
        </w:tc>
        <w:tc>
          <w:tcPr>
            <w:tcW w:w="1134" w:type="dxa"/>
            <w:shd w:val="clear" w:color="auto" w:fill="auto"/>
            <w:vAlign w:val="center"/>
          </w:tcPr>
          <w:p w14:paraId="0CC7F5B8" w14:textId="129009B9"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Times New Roman" w:hAnsi="Arial" w:cs="Arial"/>
                <w:bCs/>
                <w:color w:val="000000" w:themeColor="text1"/>
                <w:kern w:val="24"/>
                <w:lang w:val="mn-MN"/>
              </w:rPr>
              <w:t>Хуулийн хэрэгжилтийн хувь</w:t>
            </w:r>
          </w:p>
        </w:tc>
        <w:tc>
          <w:tcPr>
            <w:tcW w:w="992" w:type="dxa"/>
            <w:shd w:val="clear" w:color="auto" w:fill="auto"/>
            <w:vAlign w:val="center"/>
          </w:tcPr>
          <w:p w14:paraId="6E2A3901" w14:textId="77777777" w:rsidR="006B4847" w:rsidRPr="00F154DF" w:rsidRDefault="006B4847" w:rsidP="006B4847">
            <w:pPr>
              <w:spacing w:after="0" w:line="240" w:lineRule="auto"/>
              <w:jc w:val="center"/>
              <w:rPr>
                <w:rFonts w:ascii="Arial" w:eastAsia="Calibri" w:hAnsi="Arial" w:cs="Arial"/>
                <w:color w:val="000000" w:themeColor="text1"/>
              </w:rPr>
            </w:pPr>
            <w:r w:rsidRPr="00F154DF">
              <w:rPr>
                <w:rFonts w:ascii="Arial" w:eastAsia="Times New Roman" w:hAnsi="Arial" w:cs="Arial"/>
                <w:bCs/>
                <w:color w:val="000000" w:themeColor="text1"/>
                <w:kern w:val="24"/>
                <w:lang w:val="mn-MN"/>
              </w:rPr>
              <w:t>90</w:t>
            </w:r>
          </w:p>
        </w:tc>
        <w:tc>
          <w:tcPr>
            <w:tcW w:w="1158" w:type="dxa"/>
            <w:shd w:val="clear" w:color="auto" w:fill="auto"/>
            <w:vAlign w:val="center"/>
          </w:tcPr>
          <w:p w14:paraId="64D9DF29"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1985" w:type="dxa"/>
            <w:shd w:val="clear" w:color="auto" w:fill="auto"/>
            <w:vAlign w:val="center"/>
          </w:tcPr>
          <w:p w14:paraId="15531538"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Төрийн албаны зөвлөл,</w:t>
            </w:r>
          </w:p>
          <w:p w14:paraId="2F61B958"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Зөвлөлийн</w:t>
            </w:r>
          </w:p>
          <w:p w14:paraId="5310410E" w14:textId="77777777" w:rsidR="006B4847" w:rsidRPr="00F154DF" w:rsidRDefault="006B4847" w:rsidP="006B4847">
            <w:pPr>
              <w:tabs>
                <w:tab w:val="left" w:pos="1488"/>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ажлын алба</w:t>
            </w:r>
          </w:p>
          <w:p w14:paraId="319C98FE" w14:textId="77777777" w:rsidR="006B4847" w:rsidRPr="00F154DF" w:rsidRDefault="006B4847" w:rsidP="006B4847">
            <w:pPr>
              <w:jc w:val="center"/>
              <w:rPr>
                <w:rFonts w:ascii="Arial" w:eastAsia="Calibri" w:hAnsi="Arial" w:cs="Arial"/>
                <w:color w:val="000000" w:themeColor="text1"/>
                <w:lang w:val="mn-MN"/>
              </w:rPr>
            </w:pPr>
          </w:p>
          <w:p w14:paraId="5FA6191F"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Дэд, салбар</w:t>
            </w:r>
          </w:p>
          <w:p w14:paraId="021E93B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зөвлөл</w:t>
            </w:r>
          </w:p>
        </w:tc>
        <w:tc>
          <w:tcPr>
            <w:tcW w:w="3940" w:type="dxa"/>
            <w:shd w:val="clear" w:color="auto" w:fill="auto"/>
            <w:vAlign w:val="center"/>
          </w:tcPr>
          <w:p w14:paraId="6A161BC3" w14:textId="77777777" w:rsidR="006B4847" w:rsidRPr="00F154DF" w:rsidRDefault="006B4847" w:rsidP="006B4847">
            <w:pPr>
              <w:spacing w:after="0" w:line="240" w:lineRule="auto"/>
              <w:jc w:val="both"/>
              <w:rPr>
                <w:rFonts w:ascii="Arial" w:eastAsia="Calibri" w:hAnsi="Arial" w:cs="Arial"/>
                <w:noProof/>
                <w:color w:val="000000" w:themeColor="text1"/>
                <w:lang w:val="mn-MN" w:bidi="mn-Mong-CN"/>
              </w:rPr>
            </w:pPr>
            <w:r w:rsidRPr="00F154DF">
              <w:rPr>
                <w:rFonts w:ascii="Arial" w:eastAsia="Calibri" w:hAnsi="Arial" w:cs="Arial"/>
                <w:noProof/>
                <w:color w:val="000000" w:themeColor="text1"/>
                <w:lang w:val="mn-MN" w:bidi="mn-Mong-CN"/>
              </w:rPr>
              <w:t>Төрийн албаны зөвлөлөөс ирүүлсэн тоон мэдээллээр 2024 оны жилийн эцсийн байдлаар Төрийн албаны 2,326 байгуулагад хөгжлийн бэрхшээлтэй 5,853 албан хаагч ажиллаж байгаа нь нийт төрийн албан хаагчийн 2.6 хувийг эзэлж байна.</w:t>
            </w:r>
          </w:p>
          <w:p w14:paraId="25F5018A" w14:textId="226CFE94" w:rsidR="006B4847" w:rsidRPr="00F154DF" w:rsidRDefault="006B4847" w:rsidP="006B4847">
            <w:pPr>
              <w:spacing w:after="0" w:line="240" w:lineRule="auto"/>
              <w:jc w:val="both"/>
              <w:rPr>
                <w:rFonts w:ascii="Arial" w:eastAsia="Calibri" w:hAnsi="Arial" w:cs="Arial"/>
                <w:noProof/>
                <w:color w:val="000000" w:themeColor="text1"/>
                <w:lang w:val="mn-MN" w:bidi="mn-Mong-CN"/>
              </w:rPr>
            </w:pPr>
            <w:r w:rsidRPr="00F154DF">
              <w:rPr>
                <w:rFonts w:ascii="Arial" w:eastAsia="Calibri" w:hAnsi="Arial" w:cs="Arial"/>
                <w:noProof/>
                <w:color w:val="000000" w:themeColor="text1"/>
                <w:lang w:val="mn-MN" w:bidi="mn-Mong-CN"/>
              </w:rPr>
              <w:t xml:space="preserve">Төрийн албанд ажиллаж байгаа Хөгжлийн бэрхшээлтэй иргэдийн 2278 нь эрэгтэй, 3575 нь эмэгтэй </w:t>
            </w:r>
            <w:r w:rsidR="00EC52A6" w:rsidRPr="00F154DF">
              <w:rPr>
                <w:rFonts w:ascii="Arial" w:eastAsia="Calibri" w:hAnsi="Arial" w:cs="Arial"/>
                <w:noProof/>
                <w:color w:val="000000" w:themeColor="text1"/>
                <w:lang w:val="mn-MN" w:bidi="mn-Mong-CN"/>
              </w:rPr>
              <w:t xml:space="preserve">албан хаагчид </w:t>
            </w:r>
            <w:r w:rsidRPr="00F154DF">
              <w:rPr>
                <w:rFonts w:ascii="Arial" w:eastAsia="Calibri" w:hAnsi="Arial" w:cs="Arial"/>
                <w:noProof/>
                <w:color w:val="000000" w:themeColor="text1"/>
                <w:lang w:val="mn-MN" w:bidi="mn-Mong-CN"/>
              </w:rPr>
              <w:t xml:space="preserve">байна. </w:t>
            </w:r>
          </w:p>
          <w:p w14:paraId="50BD3F56" w14:textId="0EBFCE3C" w:rsidR="006B4847" w:rsidRPr="00F154DF" w:rsidRDefault="006B4847" w:rsidP="006B4847">
            <w:pPr>
              <w:spacing w:after="0" w:line="240" w:lineRule="auto"/>
              <w:jc w:val="both"/>
              <w:rPr>
                <w:rFonts w:ascii="Arial" w:eastAsia="Calibri" w:hAnsi="Arial" w:cs="Arial"/>
                <w:noProof/>
                <w:color w:val="000000" w:themeColor="text1"/>
                <w:lang w:val="mn-MN" w:bidi="mn-Mong-CN"/>
              </w:rPr>
            </w:pPr>
            <w:r w:rsidRPr="00F154DF">
              <w:rPr>
                <w:rFonts w:ascii="Arial" w:eastAsia="Calibri" w:hAnsi="Arial" w:cs="Arial"/>
                <w:color w:val="000000" w:themeColor="text1"/>
                <w:lang w:val="mn-MN"/>
              </w:rPr>
              <w:t xml:space="preserve">Ерөнхий шалгалтын нөөцөд бүртгэгдсэн болон төрийн албанд ажиллаж байгаа хөгжлийн бэрхшээлтэй иргэдээс 2025 онд зохион байгуулсан төрийн албаны тусгай шалгалтад оролцож, төрийн захиргааны албан тушаалд 15 /удирдах 3, гүйцэтгэх 12/ төрийн </w:t>
            </w:r>
            <w:r w:rsidRPr="00F154DF">
              <w:rPr>
                <w:rFonts w:ascii="Arial" w:eastAsia="Calibri" w:hAnsi="Arial" w:cs="Arial"/>
                <w:color w:val="000000" w:themeColor="text1"/>
                <w:lang w:val="mn-MN"/>
              </w:rPr>
              <w:lastRenderedPageBreak/>
              <w:t xml:space="preserve">үйлчилгээний удирдах албан тушаалд 4 хөгжлийн бэрхшээлтэй иргэн нэр дэвшиж, томилогдсон байна. </w:t>
            </w:r>
          </w:p>
          <w:p w14:paraId="0733AC4C" w14:textId="499ECF38" w:rsidR="006B4847" w:rsidRPr="00F154DF" w:rsidRDefault="006B4847" w:rsidP="006B4847">
            <w:pPr>
              <w:spacing w:before="100" w:beforeAutospacing="1" w:after="100" w:afterAutospacing="1" w:line="240" w:lineRule="auto"/>
              <w:contextualSpacing/>
              <w:jc w:val="both"/>
              <w:rPr>
                <w:rFonts w:ascii="Arial" w:hAnsi="Arial" w:cs="Arial"/>
                <w:color w:val="000000" w:themeColor="text1"/>
                <w:highlight w:val="yellow"/>
                <w:lang w:val="mn-MN"/>
              </w:rPr>
            </w:pPr>
            <w:r w:rsidRPr="00F154DF">
              <w:rPr>
                <w:rFonts w:ascii="Arial" w:hAnsi="Arial" w:cs="Arial"/>
                <w:color w:val="000000" w:themeColor="text1"/>
                <w:lang w:val="mn-MN"/>
              </w:rPr>
              <w:t xml:space="preserve">Хөдөлмөрийн тухай хуулийн 144 дүгээр зүйлийг хэрэгжүүлэх хүрээнд Төрийн албаны зөвлөлөөс 2025 онд зохион байгуулсан арга хэмжээний хүрээнд Ээлтэй ертөнц ТББ, Чингэлтэй дүүргийн Хөгжлийн бэрхшээлтэй иргэдийн холбоо ТББ-аас  /2600 ширхэг/ даавуун тор, бүтээгдэхүүн захиалж,  худалдан авах ажлыг зохион байгуулж ажилласан байна.  </w:t>
            </w:r>
          </w:p>
          <w:p w14:paraId="7D6AF618" w14:textId="77777777" w:rsidR="006B4847" w:rsidRPr="00F154DF" w:rsidRDefault="006B4847" w:rsidP="006B4847">
            <w:pPr>
              <w:spacing w:after="0" w:line="240" w:lineRule="auto"/>
              <w:jc w:val="both"/>
              <w:rPr>
                <w:rFonts w:ascii="Arial" w:eastAsia="Calibri" w:hAnsi="Arial" w:cs="Arial"/>
                <w:noProof/>
                <w:color w:val="000000" w:themeColor="text1"/>
                <w:lang w:val="mn-MN" w:bidi="mn-Mong-CN"/>
              </w:rPr>
            </w:pPr>
            <w:r w:rsidRPr="00F154DF">
              <w:rPr>
                <w:rFonts w:ascii="Arial" w:eastAsia="Calibri" w:hAnsi="Arial" w:cs="Arial"/>
                <w:b/>
                <w:bCs/>
                <w:color w:val="000000" w:themeColor="text1"/>
                <w:lang w:val="mn-MN"/>
              </w:rPr>
              <w:t xml:space="preserve">Нийслэл: </w:t>
            </w:r>
            <w:r w:rsidRPr="00F154DF">
              <w:rPr>
                <w:rFonts w:ascii="Arial" w:eastAsia="Calibri" w:hAnsi="Arial" w:cs="Arial"/>
                <w:color w:val="000000" w:themeColor="text1"/>
                <w:lang w:val="mn-MN"/>
              </w:rPr>
              <w:t>Төрийн албаны ерөнхий шалгалт өгөхөөр 3,557 иргэн бүртгэгдснээс   хөгжлийн бэрхшээлтэй 43 иргэн бүртгэгдэн 34 иргэн шалгалт өгч 19 хөгжлийн бэрхшээлтэй  иргэн тэнцсэн байна. Шалгалтад тэнцэж нөөцөд бүртгэгдсэн хөгжлийн бэрхшээлтэй 19  иргэний 12 нь тулгуур эрхтэний /8 эмэгтэй, 4 эрэгтэй/ 6 харааны бэрхшээлтэй /2 эмэгтэй, 4 эрэгтэй/ 1 сонсголын бэрхшээлтэй иргэн /эрэгтэй/ байна.</w:t>
            </w:r>
          </w:p>
          <w:p w14:paraId="1CA59702" w14:textId="46C1AE22" w:rsidR="006B4847" w:rsidRPr="00F154DF" w:rsidRDefault="006B4847" w:rsidP="006B4847">
            <w:pPr>
              <w:spacing w:after="0" w:line="240" w:lineRule="auto"/>
              <w:jc w:val="both"/>
              <w:rPr>
                <w:rFonts w:ascii="Arial" w:eastAsia="Calibri" w:hAnsi="Arial" w:cs="Arial"/>
                <w:noProof/>
                <w:color w:val="000000" w:themeColor="text1"/>
                <w:lang w:val="mn-MN" w:bidi="mn-Mong-CN"/>
              </w:rPr>
            </w:pPr>
            <w:r w:rsidRPr="00F154DF">
              <w:rPr>
                <w:rFonts w:ascii="Arial" w:eastAsia="Calibri" w:hAnsi="Arial" w:cs="Arial"/>
                <w:noProof/>
                <w:color w:val="000000" w:themeColor="text1"/>
                <w:lang w:val="mn-MN" w:bidi="mn-Mong-CN"/>
              </w:rPr>
              <w:t xml:space="preserve">Гэр бүл, хөдөлмөр, нийгмийн хамгааллын сайдын 2025 оны А/48 тоот тушаалаар “Хөгжлийн бэрхшээлтэй иргэдийн хөдөлмөр эрхлэлтийг дэмжих жилийн төлөвлөгөө”-г 43 арга хэмжээтэй хэрэгжүүлэхээр баталсан. Уг төлөвлөгөөний дагуу хөгжлийн </w:t>
            </w:r>
            <w:r w:rsidRPr="00F154DF">
              <w:rPr>
                <w:rFonts w:ascii="Arial" w:eastAsia="Calibri" w:hAnsi="Arial" w:cs="Arial"/>
                <w:noProof/>
                <w:color w:val="000000" w:themeColor="text1"/>
                <w:lang w:val="mn-MN" w:bidi="mn-Mong-CN"/>
              </w:rPr>
              <w:lastRenderedPageBreak/>
              <w:t>бэрхшээлтэй иргэдийн хөдөлмөр эрхлэлтийг дэмжих үйлчилгээ арга хэмжээг эрчимжүүлэх хүрээнд Зам тээврийн яам, Соёл, спорт, аялал жуулчлал, залуучуудын яам, Хууль зүй дотоод хэргийн яам, Байгаль орчны өөрчлөлт, уур амьсгалын яам, Сангийн яам, Хот байгуулалт барилга орон сууцжуулалтын яам, Эрүүл мэндийн яам зэрэг төрийн захиргааны төв байгууллагууд, Архангай, Булган, Дорнод, Завхан, Орхон, Төв, Увс, Хөвсгөл аймгууд, Нийслэлийн Багануур, Сонгинохайрхан, Сүхбаатар дүүргүүд Хөгжлийн бэрхшээлтэй иргэдийн үйлдвэрлэсэн бараа бүтээгдэхүүнийг худалдан борлуулахад нь зориулан худалдааны талбайд үнэ төлбөргүйгээр 7 удаа байршуулж, 61,191,975 төгрөгийн үнэ бүхий бараа бүтээгдэхүүнийг  худалдан борлуулсан байна.</w:t>
            </w:r>
          </w:p>
        </w:tc>
        <w:tc>
          <w:tcPr>
            <w:tcW w:w="850" w:type="dxa"/>
            <w:vAlign w:val="center"/>
          </w:tcPr>
          <w:p w14:paraId="179EE399"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100</w:t>
            </w:r>
          </w:p>
        </w:tc>
      </w:tr>
      <w:tr w:rsidR="00F154DF" w:rsidRPr="00F154DF" w14:paraId="259AB7F5" w14:textId="77777777" w:rsidTr="00B07420">
        <w:tc>
          <w:tcPr>
            <w:tcW w:w="709" w:type="dxa"/>
            <w:shd w:val="clear" w:color="auto" w:fill="auto"/>
            <w:vAlign w:val="center"/>
          </w:tcPr>
          <w:p w14:paraId="77FE6074" w14:textId="77777777" w:rsidR="006B4847" w:rsidRPr="00F154DF" w:rsidRDefault="006B4847" w:rsidP="006B4847">
            <w:pPr>
              <w:spacing w:after="0" w:line="240" w:lineRule="auto"/>
              <w:jc w:val="center"/>
              <w:rPr>
                <w:rFonts w:ascii="Arial" w:eastAsia="Calibri" w:hAnsi="Arial" w:cs="Arial"/>
                <w:color w:val="000000" w:themeColor="text1"/>
                <w:lang w:val="mn-MN"/>
              </w:rPr>
            </w:pPr>
          </w:p>
          <w:p w14:paraId="74C73A5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3.5</w:t>
            </w:r>
          </w:p>
        </w:tc>
        <w:tc>
          <w:tcPr>
            <w:tcW w:w="2410" w:type="dxa"/>
            <w:shd w:val="clear" w:color="auto" w:fill="auto"/>
            <w:vAlign w:val="center"/>
          </w:tcPr>
          <w:p w14:paraId="1A15697B" w14:textId="77777777" w:rsidR="006B4847" w:rsidRPr="00F154DF" w:rsidRDefault="006B4847" w:rsidP="006B4847">
            <w:pPr>
              <w:spacing w:after="0" w:line="240" w:lineRule="auto"/>
              <w:jc w:val="both"/>
              <w:rPr>
                <w:rFonts w:ascii="Arial" w:eastAsia="Calibri" w:hAnsi="Arial" w:cs="Arial"/>
                <w:bCs/>
                <w:noProof/>
                <w:color w:val="000000" w:themeColor="text1"/>
              </w:rPr>
            </w:pPr>
            <w:r w:rsidRPr="00F154DF">
              <w:rPr>
                <w:rFonts w:ascii="Arial" w:eastAsia="Times New Roman" w:hAnsi="Arial" w:cs="Arial"/>
                <w:color w:val="000000" w:themeColor="text1"/>
                <w:lang w:val="mn-MN"/>
              </w:rPr>
              <w:t>ГБХНХЯ, ЗТЯ, ХЗДХЯ, ХХААХҮЯ, ЭХЯ, ЭЗХЯ-ны Хөгжлийн бэрхшээлтэй хүний эрхийг хангах дэд зөвлөлийн тайланг хэлэлцэх Сонсгол зохион байгуулах</w:t>
            </w:r>
          </w:p>
        </w:tc>
        <w:tc>
          <w:tcPr>
            <w:tcW w:w="283" w:type="dxa"/>
            <w:shd w:val="clear" w:color="auto" w:fill="auto"/>
            <w:vAlign w:val="center"/>
          </w:tcPr>
          <w:p w14:paraId="427C59BE"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5" w:type="dxa"/>
            <w:shd w:val="clear" w:color="auto" w:fill="FFFFFF"/>
            <w:vAlign w:val="center"/>
          </w:tcPr>
          <w:p w14:paraId="378BA17F"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26" w:type="dxa"/>
            <w:shd w:val="clear" w:color="auto" w:fill="auto"/>
            <w:vAlign w:val="center"/>
          </w:tcPr>
          <w:p w14:paraId="02BF45F4"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430" w:type="dxa"/>
            <w:shd w:val="clear" w:color="auto" w:fill="D9D9D9"/>
            <w:vAlign w:val="center"/>
          </w:tcPr>
          <w:p w14:paraId="7EEB59AF" w14:textId="77777777" w:rsidR="006B4847" w:rsidRPr="00F154DF" w:rsidRDefault="006B4847" w:rsidP="006B4847">
            <w:pPr>
              <w:spacing w:after="0" w:line="240" w:lineRule="auto"/>
              <w:ind w:right="-738"/>
              <w:jc w:val="center"/>
              <w:rPr>
                <w:rFonts w:ascii="Arial" w:eastAsia="Calibri" w:hAnsi="Arial" w:cs="Arial"/>
                <w:color w:val="000000" w:themeColor="text1"/>
                <w:lang w:val="mn-MN"/>
              </w:rPr>
            </w:pPr>
          </w:p>
        </w:tc>
        <w:tc>
          <w:tcPr>
            <w:tcW w:w="1134" w:type="dxa"/>
            <w:shd w:val="clear" w:color="auto" w:fill="auto"/>
            <w:vAlign w:val="center"/>
          </w:tcPr>
          <w:p w14:paraId="25DC89B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Сонсгол зохион байгуулсан тайлан, зөвлөмж</w:t>
            </w:r>
          </w:p>
        </w:tc>
        <w:tc>
          <w:tcPr>
            <w:tcW w:w="992" w:type="dxa"/>
            <w:shd w:val="clear" w:color="auto" w:fill="auto"/>
            <w:vAlign w:val="center"/>
          </w:tcPr>
          <w:p w14:paraId="189AD9C4"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6</w:t>
            </w:r>
          </w:p>
        </w:tc>
        <w:tc>
          <w:tcPr>
            <w:tcW w:w="1158" w:type="dxa"/>
            <w:shd w:val="clear" w:color="auto" w:fill="auto"/>
            <w:vAlign w:val="center"/>
          </w:tcPr>
          <w:p w14:paraId="07A0E9D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30,0</w:t>
            </w:r>
          </w:p>
        </w:tc>
        <w:tc>
          <w:tcPr>
            <w:tcW w:w="1985" w:type="dxa"/>
            <w:shd w:val="clear" w:color="auto" w:fill="auto"/>
            <w:vAlign w:val="center"/>
          </w:tcPr>
          <w:p w14:paraId="43382C2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 ЗТЯ,</w:t>
            </w:r>
          </w:p>
          <w:p w14:paraId="5D01E95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ХЗДХЯ,</w:t>
            </w:r>
          </w:p>
          <w:p w14:paraId="2D60C7E1"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ХХААХҮЯ, ЭХЯ,</w:t>
            </w:r>
          </w:p>
          <w:p w14:paraId="74E0DB7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ЭЗХЯ</w:t>
            </w:r>
          </w:p>
          <w:p w14:paraId="714FCD6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1D86CCC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p w14:paraId="576B5765"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3940" w:type="dxa"/>
            <w:shd w:val="clear" w:color="auto" w:fill="auto"/>
            <w:vAlign w:val="center"/>
          </w:tcPr>
          <w:p w14:paraId="4C049AC0" w14:textId="5325B9BD"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Гэр бүл, хөдөлмөр, нийгмийн хамгааллын сайд, Хөгжлийн бэрхшээлтэй хүний эрхийг хангах зөвлөлийн дарга Т.Аубакирын баталсан удирдамжийн хүрээнд 2025 оны 12 дугаар сарын 16-ны өдөр Зам тээврийн яам, Хууль зүй дотоод хэргийн яам, 12 дугаар сарын 17-ны өдөр Хүнс хөдөө аж ахуй, хөнгөн үйлдвэрийн яам, Эрчим хүчний яам, 12 дугаар сарын 18-ны өдөр Эдийн засгийн хөгжлийн яам, </w:t>
            </w:r>
            <w:r w:rsidRPr="00F154DF">
              <w:rPr>
                <w:rFonts w:ascii="Arial" w:eastAsia="Calibri" w:hAnsi="Arial" w:cs="Arial"/>
                <w:color w:val="000000" w:themeColor="text1"/>
                <w:lang w:val="mn-MN"/>
              </w:rPr>
              <w:lastRenderedPageBreak/>
              <w:t>12 дугаар сарын 25-ны өдөр Гэр бүл, хөдөлмөр, нийгмийн хамгааллын яамдуудын хөгжлийн бэрхшээлтэй иргэдийн эрхийг хангах дэд зөвлөлийн үйл ажиллагааны тайланг хэлэлцэх сонсгол зохион байгуулсан.</w:t>
            </w:r>
          </w:p>
        </w:tc>
        <w:tc>
          <w:tcPr>
            <w:tcW w:w="850" w:type="dxa"/>
            <w:vAlign w:val="center"/>
          </w:tcPr>
          <w:p w14:paraId="67B1A884" w14:textId="3F9CEEAA" w:rsidR="006B4847" w:rsidRPr="00F154DF" w:rsidRDefault="00FA7118" w:rsidP="00FA7118">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100</w:t>
            </w:r>
          </w:p>
        </w:tc>
      </w:tr>
      <w:tr w:rsidR="00F154DF" w:rsidRPr="00F154DF" w14:paraId="0122B202" w14:textId="77777777" w:rsidTr="00B07420">
        <w:trPr>
          <w:trHeight w:val="1342"/>
        </w:trPr>
        <w:tc>
          <w:tcPr>
            <w:tcW w:w="709" w:type="dxa"/>
            <w:shd w:val="clear" w:color="auto" w:fill="auto"/>
            <w:vAlign w:val="center"/>
          </w:tcPr>
          <w:p w14:paraId="3B8FE9FA" w14:textId="77777777" w:rsidR="006B4847" w:rsidRPr="00F154DF" w:rsidRDefault="006B4847" w:rsidP="006B4847">
            <w:pPr>
              <w:spacing w:after="0" w:line="240" w:lineRule="auto"/>
              <w:jc w:val="center"/>
              <w:rPr>
                <w:rFonts w:ascii="Arial" w:eastAsia="Calibri" w:hAnsi="Arial" w:cs="Arial"/>
                <w:color w:val="000000" w:themeColor="text1"/>
                <w:lang w:val="mn-MN"/>
              </w:rPr>
            </w:pPr>
          </w:p>
          <w:p w14:paraId="1B0FE999"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3.6</w:t>
            </w:r>
          </w:p>
        </w:tc>
        <w:tc>
          <w:tcPr>
            <w:tcW w:w="2410" w:type="dxa"/>
            <w:shd w:val="clear" w:color="auto" w:fill="auto"/>
            <w:vAlign w:val="center"/>
          </w:tcPr>
          <w:p w14:paraId="4C815AE3" w14:textId="77777777" w:rsidR="006B4847" w:rsidRPr="00F154DF" w:rsidRDefault="006B4847" w:rsidP="006B4847">
            <w:pPr>
              <w:spacing w:after="0" w:line="240" w:lineRule="auto"/>
              <w:jc w:val="both"/>
              <w:rPr>
                <w:rFonts w:ascii="Arial" w:eastAsia="Calibri" w:hAnsi="Arial" w:cs="Arial"/>
                <w:bCs/>
                <w:noProof/>
                <w:color w:val="000000" w:themeColor="text1"/>
              </w:rPr>
            </w:pPr>
            <w:r w:rsidRPr="00F154DF">
              <w:rPr>
                <w:rFonts w:ascii="Arial" w:eastAsia="Times New Roman" w:hAnsi="Arial" w:cs="Arial"/>
                <w:color w:val="000000" w:themeColor="text1"/>
                <w:lang w:val="mn-MN"/>
              </w:rPr>
              <w:t>Архангай, Дархан-Уул, Дорнод, Дундговь, Ховд, Хөвсгөл аймгийн Хөгжлийн бэрхшээлтэй хүний эрхийг хангах салбар зөвлөлийн үйл ажиллагаатай танилцаж, тайланг хэлэлцэх,  Сонсгол зохион байгуулах</w:t>
            </w:r>
          </w:p>
        </w:tc>
        <w:tc>
          <w:tcPr>
            <w:tcW w:w="283" w:type="dxa"/>
            <w:shd w:val="clear" w:color="auto" w:fill="FFFFFF"/>
            <w:vAlign w:val="center"/>
          </w:tcPr>
          <w:p w14:paraId="19889B2C"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5" w:type="dxa"/>
            <w:shd w:val="clear" w:color="auto" w:fill="D9D9D9"/>
            <w:vAlign w:val="center"/>
          </w:tcPr>
          <w:p w14:paraId="28B59F42"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6" w:type="dxa"/>
            <w:shd w:val="clear" w:color="auto" w:fill="D9D9D9"/>
            <w:vAlign w:val="center"/>
          </w:tcPr>
          <w:p w14:paraId="5AAB6A43"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30" w:type="dxa"/>
            <w:shd w:val="clear" w:color="auto" w:fill="auto"/>
            <w:vAlign w:val="center"/>
          </w:tcPr>
          <w:p w14:paraId="7D186A85"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1134" w:type="dxa"/>
            <w:shd w:val="clear" w:color="auto" w:fill="auto"/>
            <w:vAlign w:val="center"/>
          </w:tcPr>
          <w:p w14:paraId="2CBB7CE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Сонсгол зохион байгуулсан тайлан, зөвлөмж</w:t>
            </w:r>
          </w:p>
        </w:tc>
        <w:tc>
          <w:tcPr>
            <w:tcW w:w="992" w:type="dxa"/>
            <w:shd w:val="clear" w:color="auto" w:fill="auto"/>
            <w:vAlign w:val="center"/>
          </w:tcPr>
          <w:p w14:paraId="2FB2BAA7"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6</w:t>
            </w:r>
          </w:p>
        </w:tc>
        <w:tc>
          <w:tcPr>
            <w:tcW w:w="1158" w:type="dxa"/>
            <w:shd w:val="clear" w:color="auto" w:fill="auto"/>
            <w:vAlign w:val="center"/>
          </w:tcPr>
          <w:p w14:paraId="76AF564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60,0</w:t>
            </w:r>
          </w:p>
        </w:tc>
        <w:tc>
          <w:tcPr>
            <w:tcW w:w="1985" w:type="dxa"/>
            <w:shd w:val="clear" w:color="auto" w:fill="auto"/>
            <w:vAlign w:val="center"/>
          </w:tcPr>
          <w:p w14:paraId="3F8D07A8"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206B7E3E"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56D6CB91"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p w14:paraId="094C589D" w14:textId="77777777" w:rsidR="006B4847" w:rsidRPr="00F154DF" w:rsidRDefault="006B4847" w:rsidP="006B4847">
            <w:pPr>
              <w:jc w:val="center"/>
              <w:rPr>
                <w:rFonts w:ascii="Arial" w:eastAsia="Calibri" w:hAnsi="Arial" w:cs="Arial"/>
                <w:color w:val="000000" w:themeColor="text1"/>
                <w:lang w:val="mn-MN"/>
              </w:rPr>
            </w:pPr>
          </w:p>
          <w:p w14:paraId="50F037D5"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Архангай, Дорнод, Дундговь, Ховд, Хөвсгөл,</w:t>
            </w:r>
          </w:p>
          <w:p w14:paraId="2A9AB415"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Хэнтий</w:t>
            </w:r>
          </w:p>
        </w:tc>
        <w:tc>
          <w:tcPr>
            <w:tcW w:w="3940" w:type="dxa"/>
            <w:shd w:val="clear" w:color="auto" w:fill="auto"/>
            <w:vAlign w:val="center"/>
          </w:tcPr>
          <w:p w14:paraId="4277CE8E" w14:textId="2D1A6493"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noProof/>
                <w:color w:val="000000" w:themeColor="text1"/>
                <w:lang w:val="mn-MN" w:bidi="mn-Mong-CN"/>
              </w:rPr>
              <w:t xml:space="preserve">“Хөгжлийн бэрхшээлтэй иргэдийн хөдөлмөр эрхлэлтийг дэмжих жилийн төлөвлөгөө”-ний дагуу бүсийн цогц арга хэмжээг зохион байгуулж байгаа бөгөөд </w:t>
            </w:r>
            <w:r w:rsidRPr="00F154DF">
              <w:rPr>
                <w:rFonts w:ascii="Arial" w:eastAsia="Calibri" w:hAnsi="Arial" w:cs="Arial"/>
                <w:color w:val="000000" w:themeColor="text1"/>
                <w:lang w:val="mn-MN"/>
              </w:rPr>
              <w:t>2025 оны 4 дүгээр сарын 14-15 нд Хөвсгөл, 5 дугаар сарын 15-16-ны өдөрүүдэд Дундговь, 10 дугаар сард Баян-Өлгий аймагт  аймгийн хөгжлийн бэрхшээлтэй хүний эрхийг хангах салбар зөвлөлийн үйл ажиллагаатай Хөгжлийн бэрхшээлтэй хүний эрхийг хангах үндэсний зөвлөлийн гишүүд танилцаж, сонсгол зохион байгуулсан.</w:t>
            </w:r>
          </w:p>
          <w:p w14:paraId="093BFBD9" w14:textId="09CA3330"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Тус арга хэмжээнд Хөвсгөл, Дундговь, Баян-Өлгий  аймгийн Хөгжлийн бэрхшээлтэй хүний эрхийг хангах зөвлөлийн бүрэлдэхүүн, УИХ-ын гишүүн Ж.Баясгалан, ХБХХЕГ, ХБХЭХЗ-ийн гишүүдийн төлөөлөл 50 гаруй хүн оролцож, Хөгжлийн бэрхшээлтэй иргэдийн эрхийг хамгаалах чиглэлээр тус тусын аймагт хийж хэрэгжүүлж буй ажлын тайланг сонсож, Нэгдсэн Үндэстний Байгууллагын Хөгжлийн бэрхшээлтэй хүний эрхийн хорооны </w:t>
            </w:r>
            <w:r w:rsidRPr="00F154DF">
              <w:rPr>
                <w:rFonts w:ascii="Arial" w:eastAsia="Calibri" w:hAnsi="Arial" w:cs="Arial"/>
                <w:color w:val="000000" w:themeColor="text1"/>
                <w:lang w:val="mn-MN"/>
              </w:rPr>
              <w:lastRenderedPageBreak/>
              <w:t xml:space="preserve">Монгол Улсын Засгийн газарт ирүүлсэн зөвлөмжийн хэрэгжилтийн явцын талаар хэлэлцсэн. </w:t>
            </w:r>
          </w:p>
        </w:tc>
        <w:tc>
          <w:tcPr>
            <w:tcW w:w="850" w:type="dxa"/>
            <w:vAlign w:val="center"/>
          </w:tcPr>
          <w:p w14:paraId="5D397AA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85</w:t>
            </w:r>
          </w:p>
        </w:tc>
      </w:tr>
      <w:tr w:rsidR="00F154DF" w:rsidRPr="00F154DF" w14:paraId="4F461347" w14:textId="77777777" w:rsidTr="00B07420">
        <w:tc>
          <w:tcPr>
            <w:tcW w:w="709" w:type="dxa"/>
            <w:shd w:val="clear" w:color="auto" w:fill="auto"/>
            <w:vAlign w:val="center"/>
          </w:tcPr>
          <w:p w14:paraId="2B13B4B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3.7</w:t>
            </w:r>
          </w:p>
        </w:tc>
        <w:tc>
          <w:tcPr>
            <w:tcW w:w="2410" w:type="dxa"/>
            <w:shd w:val="clear" w:color="auto" w:fill="auto"/>
          </w:tcPr>
          <w:p w14:paraId="24785A29"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63DC832D"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4F172E05"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7A29C664"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18B0E984"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20FAAC66"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67B151DC"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0A16EDCD"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164861AB" w14:textId="77777777" w:rsidR="00B07420" w:rsidRPr="00F154DF" w:rsidRDefault="00B07420" w:rsidP="006B4847">
            <w:pPr>
              <w:spacing w:after="0" w:line="240" w:lineRule="auto"/>
              <w:jc w:val="both"/>
              <w:rPr>
                <w:rFonts w:ascii="Arial" w:eastAsia="Calibri" w:hAnsi="Arial" w:cs="Arial"/>
                <w:color w:val="000000" w:themeColor="text1"/>
                <w:lang w:val="mn-MN"/>
              </w:rPr>
            </w:pPr>
          </w:p>
          <w:p w14:paraId="6516D51B" w14:textId="2CAD7AAF"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хүний эрхийн талаарх мэдлэг, ойлголтыг дээшлүүлэх нөлөөллийн сургалтыг зохион байгуулах</w:t>
            </w:r>
          </w:p>
        </w:tc>
        <w:tc>
          <w:tcPr>
            <w:tcW w:w="283" w:type="dxa"/>
            <w:shd w:val="clear" w:color="auto" w:fill="D9D9D9"/>
            <w:vAlign w:val="center"/>
          </w:tcPr>
          <w:p w14:paraId="37FA5509" w14:textId="77777777" w:rsidR="006B4847" w:rsidRPr="00F154DF" w:rsidRDefault="006B4847" w:rsidP="006B4847">
            <w:pPr>
              <w:spacing w:after="0" w:line="240" w:lineRule="auto"/>
              <w:ind w:right="-738"/>
              <w:jc w:val="center"/>
              <w:rPr>
                <w:rFonts w:ascii="Arial" w:eastAsia="Calibri" w:hAnsi="Arial" w:cs="Arial"/>
                <w:color w:val="000000" w:themeColor="text1"/>
              </w:rPr>
            </w:pPr>
            <w:r w:rsidRPr="00F154DF">
              <w:rPr>
                <w:rFonts w:ascii="Arial" w:eastAsia="Calibri" w:hAnsi="Arial" w:cs="Arial"/>
                <w:color w:val="000000" w:themeColor="text1"/>
              </w:rPr>
              <w:t>+</w:t>
            </w:r>
          </w:p>
        </w:tc>
        <w:tc>
          <w:tcPr>
            <w:tcW w:w="425" w:type="dxa"/>
            <w:shd w:val="clear" w:color="auto" w:fill="D9D9D9"/>
            <w:vAlign w:val="center"/>
          </w:tcPr>
          <w:p w14:paraId="199D0726" w14:textId="77777777" w:rsidR="006B4847" w:rsidRPr="00F154DF" w:rsidRDefault="006B4847" w:rsidP="006B4847">
            <w:pPr>
              <w:spacing w:after="0" w:line="240" w:lineRule="auto"/>
              <w:ind w:right="-738"/>
              <w:jc w:val="center"/>
              <w:rPr>
                <w:rFonts w:ascii="Arial" w:eastAsia="Calibri" w:hAnsi="Arial" w:cs="Arial"/>
                <w:color w:val="000000" w:themeColor="text1"/>
              </w:rPr>
            </w:pPr>
            <w:r w:rsidRPr="00F154DF">
              <w:rPr>
                <w:rFonts w:ascii="Arial" w:eastAsia="Calibri" w:hAnsi="Arial" w:cs="Arial"/>
                <w:color w:val="000000" w:themeColor="text1"/>
              </w:rPr>
              <w:t>+</w:t>
            </w:r>
          </w:p>
        </w:tc>
        <w:tc>
          <w:tcPr>
            <w:tcW w:w="426" w:type="dxa"/>
            <w:shd w:val="clear" w:color="auto" w:fill="D9D9D9"/>
            <w:vAlign w:val="center"/>
          </w:tcPr>
          <w:p w14:paraId="3827FE38" w14:textId="77777777" w:rsidR="006B4847" w:rsidRPr="00F154DF" w:rsidRDefault="006B4847" w:rsidP="006B4847">
            <w:pPr>
              <w:spacing w:after="0" w:line="240" w:lineRule="auto"/>
              <w:ind w:right="-738"/>
              <w:jc w:val="center"/>
              <w:rPr>
                <w:rFonts w:ascii="Arial" w:eastAsia="Calibri" w:hAnsi="Arial" w:cs="Arial"/>
                <w:color w:val="000000" w:themeColor="text1"/>
              </w:rPr>
            </w:pPr>
            <w:r w:rsidRPr="00F154DF">
              <w:rPr>
                <w:rFonts w:ascii="Arial" w:eastAsia="Calibri" w:hAnsi="Arial" w:cs="Arial"/>
                <w:color w:val="000000" w:themeColor="text1"/>
              </w:rPr>
              <w:t>+</w:t>
            </w:r>
          </w:p>
        </w:tc>
        <w:tc>
          <w:tcPr>
            <w:tcW w:w="430" w:type="dxa"/>
            <w:shd w:val="clear" w:color="auto" w:fill="D9D9D9"/>
            <w:vAlign w:val="center"/>
          </w:tcPr>
          <w:p w14:paraId="715073C5" w14:textId="77777777" w:rsidR="006B4847" w:rsidRPr="00F154DF" w:rsidRDefault="006B4847" w:rsidP="006B4847">
            <w:pPr>
              <w:spacing w:after="0" w:line="240" w:lineRule="auto"/>
              <w:ind w:right="-738"/>
              <w:jc w:val="center"/>
              <w:rPr>
                <w:rFonts w:ascii="Arial" w:eastAsia="Calibri" w:hAnsi="Arial" w:cs="Arial"/>
                <w:color w:val="000000" w:themeColor="text1"/>
              </w:rPr>
            </w:pPr>
            <w:r w:rsidRPr="00F154DF">
              <w:rPr>
                <w:rFonts w:ascii="Arial" w:eastAsia="Calibri" w:hAnsi="Arial" w:cs="Arial"/>
                <w:color w:val="000000" w:themeColor="text1"/>
              </w:rPr>
              <w:t>+</w:t>
            </w:r>
          </w:p>
        </w:tc>
        <w:tc>
          <w:tcPr>
            <w:tcW w:w="1134" w:type="dxa"/>
            <w:shd w:val="clear" w:color="auto" w:fill="auto"/>
            <w:vAlign w:val="center"/>
          </w:tcPr>
          <w:p w14:paraId="36764D1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Сургалтад хамрагдах албан хаагч-дын тоо</w:t>
            </w:r>
          </w:p>
        </w:tc>
        <w:tc>
          <w:tcPr>
            <w:tcW w:w="992" w:type="dxa"/>
            <w:shd w:val="clear" w:color="auto" w:fill="auto"/>
            <w:vAlign w:val="center"/>
          </w:tcPr>
          <w:p w14:paraId="737772CB"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2000</w:t>
            </w:r>
          </w:p>
        </w:tc>
        <w:tc>
          <w:tcPr>
            <w:tcW w:w="1158" w:type="dxa"/>
            <w:shd w:val="clear" w:color="auto" w:fill="auto"/>
            <w:vAlign w:val="center"/>
          </w:tcPr>
          <w:p w14:paraId="487BCBFC"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100,0</w:t>
            </w:r>
          </w:p>
        </w:tc>
        <w:tc>
          <w:tcPr>
            <w:tcW w:w="1985" w:type="dxa"/>
            <w:shd w:val="clear" w:color="auto" w:fill="auto"/>
            <w:vAlign w:val="center"/>
          </w:tcPr>
          <w:p w14:paraId="504D4E4C"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40C1ABF3"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Дэд, салбар зөвлөл</w:t>
            </w:r>
          </w:p>
          <w:p w14:paraId="60EE6A28"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tc>
        <w:tc>
          <w:tcPr>
            <w:tcW w:w="3940" w:type="dxa"/>
            <w:shd w:val="clear" w:color="auto" w:fill="auto"/>
            <w:vAlign w:val="center"/>
          </w:tcPr>
          <w:p w14:paraId="356B7B6A" w14:textId="77777777" w:rsidR="006B4847" w:rsidRPr="00F154DF" w:rsidRDefault="006B4847" w:rsidP="006B4847">
            <w:pPr>
              <w:spacing w:after="0" w:line="240" w:lineRule="auto"/>
              <w:jc w:val="both"/>
              <w:rPr>
                <w:rFonts w:ascii="Arial" w:eastAsia="Calibri" w:hAnsi="Arial" w:cs="Arial"/>
                <w:color w:val="000000" w:themeColor="text1"/>
                <w:u w:val="single"/>
                <w:lang w:val="mn-MN"/>
              </w:rPr>
            </w:pPr>
            <w:r w:rsidRPr="00F154DF">
              <w:rPr>
                <w:rFonts w:ascii="Arial" w:eastAsia="Calibri" w:hAnsi="Arial" w:cs="Arial"/>
                <w:color w:val="000000" w:themeColor="text1"/>
                <w:lang w:val="mn-MN"/>
              </w:rPr>
              <w:t xml:space="preserve">Тайлант хугацаанд улсын хэмжээнд Хөгжлийн бэрхшээлтэй хүний эрхийн талаарх мэдлэг, ойлголтыг дээшлүүлэх, нөлөөллийн сургалтыг 166 удаа зохион байгуулж, нийт 5,775 төрийн албан хаагч, ажилтан хамрагдсан байна.   </w:t>
            </w:r>
          </w:p>
          <w:p w14:paraId="776A6726"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u w:val="single"/>
                <w:lang w:val="mn-MN"/>
              </w:rPr>
              <w:t>Нэг.Хөгжлийн бэрхшээлтэй хүний эрхийг хангах</w:t>
            </w:r>
            <w:r w:rsidRPr="00F154DF">
              <w:rPr>
                <w:rFonts w:ascii="Arial" w:eastAsia="Calibri" w:hAnsi="Arial" w:cs="Arial"/>
                <w:color w:val="000000" w:themeColor="text1"/>
                <w:u w:val="single"/>
              </w:rPr>
              <w:t xml:space="preserve"> </w:t>
            </w:r>
            <w:r w:rsidRPr="00F154DF">
              <w:rPr>
                <w:rFonts w:ascii="Arial" w:eastAsia="Calibri" w:hAnsi="Arial" w:cs="Arial"/>
                <w:color w:val="000000" w:themeColor="text1"/>
                <w:u w:val="single"/>
                <w:lang w:val="mn-MN"/>
              </w:rPr>
              <w:t>дэд зөвлөл</w:t>
            </w:r>
            <w:r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rPr>
              <w:t>(</w:t>
            </w:r>
            <w:r w:rsidRPr="00F154DF">
              <w:rPr>
                <w:rFonts w:ascii="Arial" w:eastAsia="Calibri" w:hAnsi="Arial" w:cs="Arial"/>
                <w:color w:val="000000" w:themeColor="text1"/>
                <w:lang w:val="mn-MN"/>
              </w:rPr>
              <w:t>ГБХНХЯ, ЗТЯ, СЯ, ССАЖЗЯ, ХЗДХЯ, БЯ</w:t>
            </w:r>
            <w:r w:rsidRPr="00F154DF">
              <w:rPr>
                <w:rFonts w:ascii="Arial" w:eastAsia="Calibri" w:hAnsi="Arial" w:cs="Arial"/>
                <w:color w:val="000000" w:themeColor="text1"/>
              </w:rPr>
              <w:t>)-</w:t>
            </w:r>
            <w:r w:rsidRPr="00F154DF">
              <w:rPr>
                <w:rFonts w:ascii="Arial" w:eastAsia="Calibri" w:hAnsi="Arial" w:cs="Arial"/>
                <w:color w:val="000000" w:themeColor="text1"/>
                <w:lang w:val="mn-MN"/>
              </w:rPr>
              <w:t>өөс тайлант хугацаанд 68 удаагийн сургалтыг зохион байгуулж,  3,866  ажилтан албан хаагч хамрагдсан байна.Үүнд:</w:t>
            </w:r>
          </w:p>
          <w:p w14:paraId="48040E3F"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хүний эрхийг хангах талаарх мэдлэг, ойлголтыг дээшлүүлэх нөлөөллийн сургалт</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5EA36106"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хүнд үйлчилгээ үзүүлэх хүртээмжтэй байдал</w:t>
            </w:r>
            <w:r w:rsidRPr="00F154DF">
              <w:rPr>
                <w:rFonts w:ascii="Arial" w:eastAsia="Calibri" w:hAnsi="Arial" w:cs="Arial"/>
                <w:color w:val="000000" w:themeColor="text1"/>
              </w:rPr>
              <w:t>;</w:t>
            </w:r>
          </w:p>
          <w:p w14:paraId="3CCE10BA"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бэрхшээлийн талаарх ойлголт, харилцаа хандлага</w:t>
            </w:r>
            <w:r w:rsidRPr="00F154DF">
              <w:rPr>
                <w:rFonts w:ascii="Arial" w:eastAsia="Calibri" w:hAnsi="Arial" w:cs="Arial"/>
                <w:color w:val="000000" w:themeColor="text1"/>
              </w:rPr>
              <w:t>;</w:t>
            </w:r>
          </w:p>
          <w:p w14:paraId="4864787A"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хүний татварын хууль эрх зүй</w:t>
            </w:r>
            <w:r w:rsidRPr="00F154DF">
              <w:rPr>
                <w:rFonts w:ascii="Arial" w:eastAsia="Calibri" w:hAnsi="Arial" w:cs="Arial"/>
                <w:color w:val="000000" w:themeColor="text1"/>
              </w:rPr>
              <w:t>;</w:t>
            </w:r>
          </w:p>
          <w:p w14:paraId="516EB00B"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хүнд үйлчилгээ үзүүлэх нь</w:t>
            </w:r>
            <w:r w:rsidRPr="00F154DF">
              <w:rPr>
                <w:rFonts w:ascii="Arial" w:eastAsia="Calibri" w:hAnsi="Arial" w:cs="Arial"/>
                <w:color w:val="000000" w:themeColor="text1"/>
              </w:rPr>
              <w:t>;</w:t>
            </w:r>
          </w:p>
          <w:p w14:paraId="1E647A0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-Хөгжлийн бэрхшээлтэй хүний эрхийг хангах тухай, </w:t>
            </w:r>
          </w:p>
          <w:p w14:paraId="0FAA24D4"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-Хүний эрхэм зэрэг, Хөгжлийн бэрхшээл ба тэгш байдал</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0D539B08"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-Хүний эрхийн үндэсний ойлголт</w:t>
            </w:r>
            <w:r w:rsidRPr="00F154DF">
              <w:rPr>
                <w:rFonts w:ascii="Arial" w:eastAsia="Calibri" w:hAnsi="Arial" w:cs="Arial"/>
                <w:color w:val="000000" w:themeColor="text1"/>
              </w:rPr>
              <w:t>;</w:t>
            </w:r>
          </w:p>
          <w:p w14:paraId="5B6F365B"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 ба стандарт</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5485209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иргэдэд зориулсан хүний эрхэд суурилсан хандлага</w:t>
            </w:r>
            <w:r w:rsidRPr="00F154DF">
              <w:rPr>
                <w:rFonts w:ascii="Arial" w:eastAsia="Calibri" w:hAnsi="Arial" w:cs="Arial"/>
                <w:color w:val="000000" w:themeColor="text1"/>
              </w:rPr>
              <w:t>;</w:t>
            </w:r>
          </w:p>
          <w:p w14:paraId="1240316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-Тэгш боломжийг бүрдүүлэх замаар суралцахуйг дэмжих нь</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43B3E926"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-Сонсолгүй хүний соёлын онцлог</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68044180"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-Хэл ярианы бэрхшээлтэй хүнтэй ажиллах арга зүй</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0651BE85" w14:textId="77777777" w:rsidR="006B4847" w:rsidRPr="00F154DF" w:rsidRDefault="006B4847" w:rsidP="006B4847">
            <w:pPr>
              <w:spacing w:after="0" w:line="240" w:lineRule="auto"/>
              <w:jc w:val="both"/>
              <w:rPr>
                <w:rFonts w:ascii="Arial" w:eastAsia="Calibri" w:hAnsi="Arial" w:cs="Arial"/>
                <w:color w:val="000000" w:themeColor="text1"/>
              </w:rPr>
            </w:pPr>
            <w:r w:rsidRPr="00F154DF">
              <w:rPr>
                <w:rFonts w:ascii="Arial" w:eastAsia="Calibri" w:hAnsi="Arial" w:cs="Arial"/>
                <w:color w:val="000000" w:themeColor="text1"/>
                <w:lang w:val="mn-MN"/>
              </w:rPr>
              <w:t>Хөгжлийн бэрхшээлтэй иргэдийн тухай хууль, эрхзүйн орчин, стандартын хэрэгжилтийн өнөөгийн байдал</w:t>
            </w:r>
            <w:r w:rsidRPr="00F154DF">
              <w:rPr>
                <w:rFonts w:ascii="Arial" w:eastAsia="Calibri" w:hAnsi="Arial" w:cs="Arial"/>
                <w:color w:val="000000" w:themeColor="text1"/>
              </w:rPr>
              <w:t>;</w:t>
            </w:r>
          </w:p>
          <w:p w14:paraId="0906A0D4"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-Харааны эрүүл мэнд” зэрэг сургалтууд зохион байгуулсан байна.</w:t>
            </w:r>
          </w:p>
          <w:p w14:paraId="5E549472"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u w:val="single"/>
                <w:lang w:val="mn-MN"/>
              </w:rPr>
              <w:t>Хоёр.Хөгжлийн бэрхшээлтэй хүний эрхийг хангах салбар зөвлөл</w:t>
            </w:r>
            <w:r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rPr>
              <w:t>(</w:t>
            </w:r>
            <w:r w:rsidRPr="00F154DF">
              <w:rPr>
                <w:rFonts w:ascii="Arial" w:eastAsia="Calibri" w:hAnsi="Arial" w:cs="Arial"/>
                <w:color w:val="000000" w:themeColor="text1"/>
                <w:lang w:val="mn-MN"/>
              </w:rPr>
              <w:t>Дорнод, Орхон Завхан, Өвөрхангай, Сэлэнгэ, Төв, Хөвсгөл аймаг</w:t>
            </w:r>
            <w:r w:rsidRPr="00F154DF">
              <w:rPr>
                <w:rFonts w:ascii="Arial" w:eastAsia="Calibri" w:hAnsi="Arial" w:cs="Arial"/>
                <w:color w:val="000000" w:themeColor="text1"/>
              </w:rPr>
              <w:t>)-</w:t>
            </w:r>
            <w:r w:rsidRPr="00F154DF">
              <w:rPr>
                <w:rFonts w:ascii="Arial" w:eastAsia="Calibri" w:hAnsi="Arial" w:cs="Arial"/>
                <w:color w:val="000000" w:themeColor="text1"/>
                <w:lang w:val="mn-MN"/>
              </w:rPr>
              <w:t>өөс тайлант хугацаанд дараах сургалтыг зохион байгуулсан байна. Үүнд:</w:t>
            </w:r>
          </w:p>
          <w:p w14:paraId="6DCFB26D"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Тусгай хэрэгцээт хүүхдийг боловсрол, эрүүл  мэнд, хөгжлийн үйлчилгээнд тэгш хамруулахад эцэг, эх асран хамгаалагч, нутгийн удирдлагын оролцоо</w:t>
            </w:r>
            <w:r w:rsidRPr="00F154DF">
              <w:rPr>
                <w:rFonts w:ascii="Arial" w:eastAsia="Calibri" w:hAnsi="Arial" w:cs="Arial"/>
                <w:color w:val="000000" w:themeColor="text1"/>
              </w:rPr>
              <w:t>;</w:t>
            </w:r>
          </w:p>
          <w:p w14:paraId="53FCF7B5"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 ба хууль эрх зүй</w:t>
            </w:r>
            <w:r w:rsidRPr="00F154DF">
              <w:rPr>
                <w:rFonts w:ascii="Arial" w:eastAsia="Calibri" w:hAnsi="Arial" w:cs="Arial"/>
                <w:color w:val="000000" w:themeColor="text1"/>
              </w:rPr>
              <w:t>;</w:t>
            </w:r>
          </w:p>
          <w:p w14:paraId="2AB7BB30"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Харилцан ойлгоё</w:t>
            </w:r>
            <w:r w:rsidRPr="00F154DF">
              <w:rPr>
                <w:rFonts w:ascii="Arial" w:eastAsia="Calibri" w:hAnsi="Arial" w:cs="Arial"/>
                <w:color w:val="000000" w:themeColor="text1"/>
              </w:rPr>
              <w:t>;</w:t>
            </w:r>
          </w:p>
          <w:p w14:paraId="6594F182"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Бэрхшээл ба тэгш байдал</w:t>
            </w:r>
            <w:r w:rsidRPr="00F154DF">
              <w:rPr>
                <w:rFonts w:ascii="Arial" w:eastAsia="Calibri" w:hAnsi="Arial" w:cs="Arial"/>
                <w:color w:val="000000" w:themeColor="text1"/>
              </w:rPr>
              <w:t>;</w:t>
            </w:r>
            <w:r w:rsidRPr="00F154DF">
              <w:rPr>
                <w:rFonts w:ascii="Arial" w:eastAsia="Calibri" w:hAnsi="Arial" w:cs="Arial"/>
                <w:color w:val="000000" w:themeColor="text1"/>
                <w:lang w:val="mn-MN"/>
              </w:rPr>
              <w:t xml:space="preserve"> </w:t>
            </w:r>
          </w:p>
          <w:p w14:paraId="1E01F699"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Орчны саадыг арилгах нь</w:t>
            </w:r>
            <w:r w:rsidRPr="00F154DF">
              <w:rPr>
                <w:rFonts w:ascii="Arial" w:eastAsia="Calibri" w:hAnsi="Arial" w:cs="Arial"/>
                <w:color w:val="000000" w:themeColor="text1"/>
              </w:rPr>
              <w:t>;</w:t>
            </w:r>
          </w:p>
          <w:p w14:paraId="4C5E1469"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Сэтгэл ба орчин</w:t>
            </w:r>
            <w:r w:rsidRPr="00F154DF">
              <w:rPr>
                <w:rFonts w:ascii="Arial" w:eastAsia="Calibri" w:hAnsi="Arial" w:cs="Arial"/>
                <w:color w:val="000000" w:themeColor="text1"/>
              </w:rPr>
              <w:t>;</w:t>
            </w:r>
          </w:p>
          <w:p w14:paraId="5041EF43"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Ялгаатай байдал яагаад гоё гээч</w:t>
            </w:r>
            <w:r w:rsidRPr="00F154DF">
              <w:rPr>
                <w:rFonts w:ascii="Arial" w:eastAsia="Calibri" w:hAnsi="Arial" w:cs="Arial"/>
                <w:color w:val="000000" w:themeColor="text1"/>
              </w:rPr>
              <w:t>;</w:t>
            </w:r>
          </w:p>
          <w:p w14:paraId="0C84C57E"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Тэгш оролцоо-Тэгш хүртээмж</w:t>
            </w:r>
            <w:r w:rsidRPr="00F154DF">
              <w:rPr>
                <w:rFonts w:ascii="Arial" w:eastAsia="Calibri" w:hAnsi="Arial" w:cs="Arial"/>
                <w:color w:val="000000" w:themeColor="text1"/>
              </w:rPr>
              <w:t>;</w:t>
            </w:r>
          </w:p>
          <w:p w14:paraId="5C9938AE"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Олдмол хөгжлийн бэрхшээл ба ойлголцол</w:t>
            </w:r>
            <w:r w:rsidRPr="00F154DF">
              <w:rPr>
                <w:rFonts w:ascii="Arial" w:eastAsia="Calibri" w:hAnsi="Arial" w:cs="Arial"/>
                <w:color w:val="000000" w:themeColor="text1"/>
              </w:rPr>
              <w:t>;</w:t>
            </w:r>
          </w:p>
          <w:p w14:paraId="7D20571B"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Хүртээмж ба стандарт</w:t>
            </w:r>
            <w:r w:rsidRPr="00F154DF">
              <w:rPr>
                <w:rFonts w:ascii="Arial" w:eastAsia="Calibri" w:hAnsi="Arial" w:cs="Arial"/>
                <w:color w:val="000000" w:themeColor="text1"/>
              </w:rPr>
              <w:t>;</w:t>
            </w:r>
          </w:p>
          <w:p w14:paraId="5CBA963A" w14:textId="77777777" w:rsidR="006B4847" w:rsidRPr="00F154DF" w:rsidRDefault="006B4847" w:rsidP="00B07420">
            <w:pPr>
              <w:numPr>
                <w:ilvl w:val="0"/>
                <w:numId w:val="4"/>
              </w:numPr>
              <w:spacing w:after="0" w:line="240" w:lineRule="auto"/>
              <w:ind w:left="0"/>
              <w:jc w:val="both"/>
              <w:rPr>
                <w:rFonts w:ascii="Arial" w:eastAsia="Calibri" w:hAnsi="Arial" w:cs="Arial"/>
                <w:color w:val="000000" w:themeColor="text1"/>
                <w:lang w:val="mn-MN"/>
              </w:rPr>
            </w:pPr>
            <w:r w:rsidRPr="00F154DF">
              <w:rPr>
                <w:rFonts w:ascii="Arial" w:eastAsia="Calibri" w:hAnsi="Arial" w:cs="Arial"/>
                <w:color w:val="000000" w:themeColor="text1"/>
                <w:lang w:val="mn-MN"/>
              </w:rPr>
              <w:t>Эерэг хандлага-харилцаа зэрэг сэдэвт 42 удаагийн сургалтыг зохион байгуулж, 1,499 төрийн албан хаагч нар хамрагдсан байна.</w:t>
            </w:r>
          </w:p>
          <w:p w14:paraId="7D220CCD"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u w:val="single"/>
                <w:lang w:val="mn-MN"/>
              </w:rPr>
              <w:t>Гурав.Нийслэлийн хэмжээнд</w:t>
            </w:r>
            <w:r w:rsidRPr="00F154DF">
              <w:rPr>
                <w:rFonts w:ascii="Arial" w:eastAsia="Calibri" w:hAnsi="Arial" w:cs="Arial"/>
                <w:color w:val="000000" w:themeColor="text1"/>
                <w:lang w:val="mn-MN"/>
              </w:rPr>
              <w:t xml:space="preserve"> Хөгжлийн бэрхшээлтэй хүний ойлголт хандлагыг нэмэгдүүлэх, нийгмийн оролцоог сайжруулах зорилгоор Хандлагаа өөрчилье-хүртээмжийг нэмэгдүүлье, Хөгжлийн бэрхшээлтэй иргэдтэй харилцах нь, Хөгжлийн бэрхшээл ба тэгш байдал зэрэг 56 удаагийн сургалтыг зохион байгуулж 410 төрийн албан хаагч хамрагдсан байна. </w:t>
            </w:r>
          </w:p>
        </w:tc>
        <w:tc>
          <w:tcPr>
            <w:tcW w:w="850" w:type="dxa"/>
            <w:vAlign w:val="center"/>
          </w:tcPr>
          <w:p w14:paraId="1E521D98" w14:textId="3E564B87" w:rsidR="006B4847" w:rsidRPr="00F154DF" w:rsidRDefault="00090F7E"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70</w:t>
            </w:r>
          </w:p>
        </w:tc>
      </w:tr>
      <w:tr w:rsidR="00F154DF" w:rsidRPr="00F154DF" w14:paraId="776D87FE" w14:textId="77777777" w:rsidTr="00B07420">
        <w:trPr>
          <w:trHeight w:val="1322"/>
        </w:trPr>
        <w:tc>
          <w:tcPr>
            <w:tcW w:w="709" w:type="dxa"/>
            <w:shd w:val="clear" w:color="auto" w:fill="auto"/>
            <w:vAlign w:val="center"/>
          </w:tcPr>
          <w:p w14:paraId="4E5E7A7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3.8</w:t>
            </w:r>
          </w:p>
        </w:tc>
        <w:tc>
          <w:tcPr>
            <w:tcW w:w="2410" w:type="dxa"/>
            <w:shd w:val="clear" w:color="auto" w:fill="auto"/>
          </w:tcPr>
          <w:p w14:paraId="6C17275E" w14:textId="77777777" w:rsidR="00D42A15" w:rsidRPr="00F154DF" w:rsidRDefault="00D42A15" w:rsidP="006B4847">
            <w:pPr>
              <w:spacing w:after="0" w:line="180" w:lineRule="atLeast"/>
              <w:jc w:val="both"/>
              <w:rPr>
                <w:rFonts w:ascii="Arial" w:eastAsia="Times New Roman" w:hAnsi="Arial" w:cs="Arial"/>
                <w:color w:val="000000" w:themeColor="text1"/>
                <w:lang w:val="mn-MN"/>
              </w:rPr>
            </w:pPr>
          </w:p>
          <w:p w14:paraId="04F210B1" w14:textId="77777777" w:rsidR="00D42A15" w:rsidRPr="00F154DF" w:rsidRDefault="00D42A15" w:rsidP="006B4847">
            <w:pPr>
              <w:spacing w:after="0" w:line="180" w:lineRule="atLeast"/>
              <w:jc w:val="both"/>
              <w:rPr>
                <w:rFonts w:ascii="Arial" w:eastAsia="Times New Roman" w:hAnsi="Arial" w:cs="Arial"/>
                <w:color w:val="000000" w:themeColor="text1"/>
                <w:lang w:val="mn-MN"/>
              </w:rPr>
            </w:pPr>
          </w:p>
          <w:p w14:paraId="198BE6E4" w14:textId="4F4E2BC5" w:rsidR="006B4847" w:rsidRPr="00F154DF" w:rsidRDefault="006B4847" w:rsidP="006B4847">
            <w:pPr>
              <w:spacing w:after="0" w:line="180" w:lineRule="atLeast"/>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Дэд болон салбар зөвлөлийн  гишүүдийг чадавхжуулах сургалтыг зохион байгуулах </w:t>
            </w:r>
          </w:p>
        </w:tc>
        <w:tc>
          <w:tcPr>
            <w:tcW w:w="283" w:type="dxa"/>
            <w:shd w:val="clear" w:color="auto" w:fill="auto"/>
            <w:vAlign w:val="center"/>
          </w:tcPr>
          <w:p w14:paraId="27258841"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5" w:type="dxa"/>
            <w:shd w:val="clear" w:color="auto" w:fill="auto"/>
            <w:vAlign w:val="center"/>
          </w:tcPr>
          <w:p w14:paraId="65E8EDC4"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6" w:type="dxa"/>
            <w:shd w:val="clear" w:color="auto" w:fill="D9D9D9"/>
            <w:vAlign w:val="center"/>
          </w:tcPr>
          <w:p w14:paraId="33F67556"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30" w:type="dxa"/>
            <w:shd w:val="clear" w:color="auto" w:fill="auto"/>
            <w:vAlign w:val="center"/>
          </w:tcPr>
          <w:p w14:paraId="110024C2"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4D8EE90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Сургалтын тоо  </w:t>
            </w:r>
          </w:p>
        </w:tc>
        <w:tc>
          <w:tcPr>
            <w:tcW w:w="992" w:type="dxa"/>
            <w:shd w:val="clear" w:color="auto" w:fill="auto"/>
            <w:vAlign w:val="center"/>
          </w:tcPr>
          <w:p w14:paraId="7E8DFD51"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8</w:t>
            </w:r>
          </w:p>
        </w:tc>
        <w:tc>
          <w:tcPr>
            <w:tcW w:w="1158" w:type="dxa"/>
            <w:shd w:val="clear" w:color="auto" w:fill="auto"/>
            <w:vAlign w:val="center"/>
          </w:tcPr>
          <w:p w14:paraId="283BF57A"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20,0</w:t>
            </w:r>
          </w:p>
        </w:tc>
        <w:tc>
          <w:tcPr>
            <w:tcW w:w="1985" w:type="dxa"/>
            <w:shd w:val="clear" w:color="auto" w:fill="auto"/>
            <w:vAlign w:val="center"/>
          </w:tcPr>
          <w:p w14:paraId="1F451646"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ГБХНХЯ</w:t>
            </w:r>
          </w:p>
          <w:p w14:paraId="387443D0"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5F5A47DF"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tc>
        <w:tc>
          <w:tcPr>
            <w:tcW w:w="3940" w:type="dxa"/>
            <w:shd w:val="clear" w:color="auto" w:fill="auto"/>
            <w:vAlign w:val="center"/>
          </w:tcPr>
          <w:p w14:paraId="2BEFD7CF" w14:textId="5B749DAB"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Хөгжлийн бэрхшээлтэй хүний эрхийг хангах зөвлөлийн ажлын албанаас нийслэл,</w:t>
            </w:r>
            <w:r w:rsidR="00BC2753"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дүүргийн хөгжлийн бэрхшээлтэй хүний эрхийг хангах салбар зөвлөлийн гишүүд, яамдын</w:t>
            </w:r>
            <w:r w:rsidR="00BC2753"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дэд зөвлөлийн гишүүдэд мэргэжил арга зүйн дэмжлэг үзүүлэх сургалт, хэлэлцүүлгийг</w:t>
            </w:r>
            <w:r w:rsidR="00BC2753"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удирдамж, хөтөлбөр, ХБХХЕГ-ын даргын А/241 тоот тушаалын хавсралтаар батлагдсан</w:t>
            </w:r>
          </w:p>
          <w:p w14:paraId="2B36E43C" w14:textId="0DC37148"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зардлаар 2025 оны 12 дугаар сарын 02, 08-ны өдрүүдэд зохион байгуул</w:t>
            </w:r>
            <w:r w:rsidR="00BC2753" w:rsidRPr="00F154DF">
              <w:rPr>
                <w:rFonts w:ascii="Arial" w:eastAsia="Calibri" w:hAnsi="Arial" w:cs="Arial"/>
                <w:color w:val="000000" w:themeColor="text1"/>
                <w:lang w:val="mn-MN"/>
              </w:rPr>
              <w:t>сан.</w:t>
            </w:r>
          </w:p>
          <w:p w14:paraId="790509CF" w14:textId="24644CD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Тус 2 өдрийн арга хэмжээнд Нийслэл болон 9 дүүргийн хөгжлийн бэрхшээлтэй хүний</w:t>
            </w:r>
            <w:r w:rsidR="00B51376"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 xml:space="preserve">эрхийг хангах </w:t>
            </w:r>
            <w:r w:rsidRPr="00F154DF">
              <w:rPr>
                <w:rFonts w:ascii="Arial" w:eastAsia="Calibri" w:hAnsi="Arial" w:cs="Arial"/>
                <w:color w:val="000000" w:themeColor="text1"/>
                <w:lang w:val="mn-MN"/>
              </w:rPr>
              <w:lastRenderedPageBreak/>
              <w:t>салбар зөвлөлийн, яамдын хөгжлийн бэрхшээлтэй хүний эрхийг хангах дэд</w:t>
            </w:r>
            <w:r w:rsidR="00B51376"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зөвлөлийн гишүүд болох Төрийн болон Төрийн бус байгууллагуудын төлөөллүүд оролцож</w:t>
            </w:r>
            <w:r w:rsidR="00B51376"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 xml:space="preserve">хөтөлбөрийн дагуу илтгэл сонсож Салбар зөвлөл болон дэд зөвлөлийн хэрэгжүүлж буй бодлого, үйл ажиллагааны талаар мэдээлэл сонсож, цаашид хөгжлийн бэрхшээлтэй хүний эрхийг хангаж хамгаалахад салбар дундын уялдаа холбоо, хамтын ажиллагааг бэхжүүлэх, Салбар болон дэд зөвлөлийн үйл ажиллагааг хөгжлийн бэрхшээлтэй хүний эрхийн мэдрэмжтэй төлөвлөн хэрэгжүүлэхэд анхаарах асуудлыг хэлэлцэн ярилцаж хийсэн ажлаа дүгнэж, хийх ажлын төлөвлөгөөнд </w:t>
            </w:r>
            <w:r w:rsidR="00642044" w:rsidRPr="00F154DF">
              <w:rPr>
                <w:rFonts w:ascii="Arial" w:eastAsia="Calibri" w:hAnsi="Arial" w:cs="Arial"/>
                <w:color w:val="000000" w:themeColor="text1"/>
                <w:lang w:val="mn-MN"/>
              </w:rPr>
              <w:t xml:space="preserve">тусгах </w:t>
            </w:r>
            <w:r w:rsidR="005F6834" w:rsidRPr="00F154DF">
              <w:rPr>
                <w:rFonts w:ascii="Arial" w:eastAsia="Calibri" w:hAnsi="Arial" w:cs="Arial"/>
                <w:color w:val="000000" w:themeColor="text1"/>
                <w:lang w:val="mn-MN"/>
              </w:rPr>
              <w:t xml:space="preserve">ажлын </w:t>
            </w:r>
            <w:r w:rsidRPr="00F154DF">
              <w:rPr>
                <w:rFonts w:ascii="Arial" w:eastAsia="Calibri" w:hAnsi="Arial" w:cs="Arial"/>
                <w:color w:val="000000" w:themeColor="text1"/>
                <w:lang w:val="mn-MN"/>
              </w:rPr>
              <w:t>талаар санал солилцлоо.</w:t>
            </w:r>
          </w:p>
          <w:p w14:paraId="51563160"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Салбар зөвлөлүүд:</w:t>
            </w:r>
          </w:p>
          <w:p w14:paraId="07908A48" w14:textId="5E21F6E2"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Нийслэлийн засаг даргын дэргэдэх хөгжлийн бэрхшээлтэй хүний эрхийг хангах</w:t>
            </w:r>
            <w:r w:rsidR="00642044"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салбар зөвлөлийн 2025 оны үйл ажиллагаа</w:t>
            </w:r>
            <w:r w:rsidR="00642044"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Хөгжлийн бэрхшээлтэй хүний эрх ба эрхийн мэдрэмжтэй бодлого, төлөвлөлт,</w:t>
            </w:r>
            <w:r w:rsidR="00642044"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хөгжлийн бэрхшээлтэй хүний эрхийг хангах талаар салбар зөвлөлөөс авч хэрэгжүүлж буй</w:t>
            </w:r>
            <w:r w:rsidR="00642044"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арга хэмжээ, анхаарах асуудлууд</w:t>
            </w:r>
            <w:r w:rsidR="00642044"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Нийслэл, дүүргийн Засаг даргын тамгын газраас хэрэгжүүлж буй хөдөлмөр эрхлэлт,</w:t>
            </w:r>
            <w:r w:rsidR="00642044" w:rsidRPr="00F154DF">
              <w:rPr>
                <w:rFonts w:ascii="Arial" w:eastAsia="Calibri" w:hAnsi="Arial" w:cs="Arial"/>
                <w:color w:val="000000" w:themeColor="text1"/>
                <w:lang w:val="mn-MN"/>
              </w:rPr>
              <w:t xml:space="preserve"> </w:t>
            </w:r>
            <w:r w:rsidRPr="00F154DF">
              <w:rPr>
                <w:rFonts w:ascii="Arial" w:eastAsia="Calibri" w:hAnsi="Arial" w:cs="Arial"/>
                <w:color w:val="000000" w:themeColor="text1"/>
                <w:lang w:val="mn-MN"/>
              </w:rPr>
              <w:t xml:space="preserve">өрхийн орлогыг </w:t>
            </w:r>
            <w:r w:rsidRPr="00F154DF">
              <w:rPr>
                <w:rFonts w:ascii="Arial" w:eastAsia="Calibri" w:hAnsi="Arial" w:cs="Arial"/>
                <w:color w:val="000000" w:themeColor="text1"/>
                <w:lang w:val="mn-MN"/>
              </w:rPr>
              <w:lastRenderedPageBreak/>
              <w:t>нэмэгдүүлэх бодлого, хөтөлбөрүүдэд хөгжлийн бэрхшээлтэй иргэд хэрхэн хамрагдаж буй талаар Ажил олоход хүндрэлтэй хөгжлийн бэрхшээлтэй иргэдийг нийгмийн амьдралд бүрэн дүүрэн оролцуулах, хөдөлмөрлөх эрхийг хангахад дэмжлэг үзүүлэхэд тулгамдаж буй асуудлаар</w:t>
            </w:r>
          </w:p>
          <w:p w14:paraId="4F15918B"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Дэд зөвлөлүүд:</w:t>
            </w:r>
          </w:p>
          <w:p w14:paraId="1A90222E" w14:textId="7F2BFA9C"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Хууль зүй дотоод хэргийн яамны дэд зөвлөлийн 2025 оны үйл ажиллагаа Хөгжлийн бэрхшээлтэй хүний эрх ба эрхийн мэдрэмжтэй бодлого, төлөвлөлт, хөгжлийн бэрхшээлтэй хүний эрхийг хангах талаар дэд зөвлөлөөс авч хэрэгжүүлж буй арга хэмжээ Боловсролын яамны дэд зөвлөлд өгсөн зөвлөмжийн хэрэгжилт 2025 оны Хөгжлийн бэрхшээлтэй хүний эрхийг хангах үндэсний зөвлөлийн хагас</w:t>
            </w:r>
          </w:p>
          <w:p w14:paraId="267C05F8"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жилийн тайланд хийсэн дүгнэлт зэрэг асуудлуудыг хэлэлцэв.</w:t>
            </w:r>
          </w:p>
          <w:p w14:paraId="7EFDCAF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Уулзалт хэлэлцүүлэгт УИХ-ын гишүүн О.Саранчулуун, Нийслэлийн засаг даргын</w:t>
            </w:r>
          </w:p>
          <w:p w14:paraId="696057B2"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орлогч А.Амартүвшин, ХБХХЕГ-ын дарга Д.Гэрэл болон ХБХХЕГ-ын Газрын дарга нар,</w:t>
            </w:r>
          </w:p>
          <w:p w14:paraId="4058AA0E" w14:textId="30112C25"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мэргэжилтнүүд асуултуудад хариулж хамтран оролцлоо.</w:t>
            </w:r>
          </w:p>
        </w:tc>
        <w:tc>
          <w:tcPr>
            <w:tcW w:w="850" w:type="dxa"/>
            <w:vAlign w:val="center"/>
          </w:tcPr>
          <w:p w14:paraId="2480ACAF" w14:textId="4A2DFA35" w:rsidR="006B4847" w:rsidRPr="00F154DF" w:rsidRDefault="00E020E2"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70</w:t>
            </w:r>
          </w:p>
        </w:tc>
      </w:tr>
      <w:tr w:rsidR="00F154DF" w:rsidRPr="00F154DF" w14:paraId="7EAC56B0" w14:textId="77777777" w:rsidTr="00B07420">
        <w:tc>
          <w:tcPr>
            <w:tcW w:w="709" w:type="dxa"/>
            <w:shd w:val="clear" w:color="auto" w:fill="auto"/>
            <w:vAlign w:val="center"/>
          </w:tcPr>
          <w:p w14:paraId="400713FC"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3.9</w:t>
            </w:r>
          </w:p>
        </w:tc>
        <w:tc>
          <w:tcPr>
            <w:tcW w:w="2410" w:type="dxa"/>
            <w:shd w:val="clear" w:color="auto" w:fill="auto"/>
            <w:vAlign w:val="center"/>
          </w:tcPr>
          <w:p w14:paraId="6A9675FF" w14:textId="77777777" w:rsidR="006B4847" w:rsidRPr="00F154DF" w:rsidRDefault="006B4847" w:rsidP="006B4847">
            <w:pPr>
              <w:spacing w:after="150" w:line="180" w:lineRule="atLeast"/>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ТББ-аар гэрээлэн гүйцэтгэх боломжтой ажил, үйлчилгээний </w:t>
            </w:r>
            <w:r w:rsidRPr="00F154DF">
              <w:rPr>
                <w:rFonts w:ascii="Arial" w:eastAsia="Times New Roman" w:hAnsi="Arial" w:cs="Arial"/>
                <w:color w:val="000000" w:themeColor="text1"/>
                <w:lang w:val="mn-MN"/>
              </w:rPr>
              <w:lastRenderedPageBreak/>
              <w:t>жагсаалтыг гаргаж, цахим хуудсанд ил тод байршуулах, хэрэгжүүлэх</w:t>
            </w:r>
          </w:p>
        </w:tc>
        <w:tc>
          <w:tcPr>
            <w:tcW w:w="283" w:type="dxa"/>
            <w:shd w:val="clear" w:color="auto" w:fill="D0CECE"/>
            <w:vAlign w:val="center"/>
          </w:tcPr>
          <w:p w14:paraId="2939B478"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5" w:type="dxa"/>
            <w:shd w:val="clear" w:color="auto" w:fill="D0CECE"/>
            <w:vAlign w:val="center"/>
          </w:tcPr>
          <w:p w14:paraId="25CD2A99"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6" w:type="dxa"/>
            <w:shd w:val="clear" w:color="auto" w:fill="auto"/>
            <w:vAlign w:val="center"/>
          </w:tcPr>
          <w:p w14:paraId="4AE8029A"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30" w:type="dxa"/>
            <w:shd w:val="clear" w:color="auto" w:fill="auto"/>
            <w:vAlign w:val="center"/>
          </w:tcPr>
          <w:p w14:paraId="41B8B1AD"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65850A9E" w14:textId="77777777" w:rsidR="006B4847" w:rsidRPr="00F154DF" w:rsidRDefault="006B4847" w:rsidP="006B4847">
            <w:pPr>
              <w:spacing w:after="0" w:line="240" w:lineRule="auto"/>
              <w:ind w:right="-107"/>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Хэрэгжилтийн хувь</w:t>
            </w:r>
          </w:p>
        </w:tc>
        <w:tc>
          <w:tcPr>
            <w:tcW w:w="992" w:type="dxa"/>
            <w:shd w:val="clear" w:color="auto" w:fill="auto"/>
            <w:vAlign w:val="center"/>
          </w:tcPr>
          <w:p w14:paraId="3BF54842"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100</w:t>
            </w:r>
          </w:p>
        </w:tc>
        <w:tc>
          <w:tcPr>
            <w:tcW w:w="1158" w:type="dxa"/>
            <w:shd w:val="clear" w:color="auto" w:fill="auto"/>
            <w:vAlign w:val="center"/>
          </w:tcPr>
          <w:p w14:paraId="4BE1E54A"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1985" w:type="dxa"/>
            <w:shd w:val="clear" w:color="auto" w:fill="auto"/>
            <w:vAlign w:val="center"/>
          </w:tcPr>
          <w:p w14:paraId="34263581" w14:textId="77777777" w:rsidR="006B4847" w:rsidRPr="00F154DF" w:rsidRDefault="006B4847" w:rsidP="006B4847">
            <w:pPr>
              <w:spacing w:after="0" w:line="240" w:lineRule="auto"/>
              <w:jc w:val="center"/>
              <w:rPr>
                <w:rFonts w:ascii="Arial" w:eastAsia="Calibri" w:hAnsi="Arial" w:cs="Arial"/>
                <w:color w:val="000000" w:themeColor="text1"/>
                <w:lang w:val="mn-MN"/>
              </w:rPr>
            </w:pPr>
          </w:p>
          <w:p w14:paraId="38DF65BD"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6D4ECF43" w14:textId="77777777" w:rsidR="006B4847" w:rsidRPr="00F154DF" w:rsidRDefault="006B4847" w:rsidP="006B4847">
            <w:pPr>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Дэд, салбар зөвлөл</w:t>
            </w:r>
          </w:p>
        </w:tc>
        <w:tc>
          <w:tcPr>
            <w:tcW w:w="3940" w:type="dxa"/>
            <w:shd w:val="clear" w:color="auto" w:fill="auto"/>
            <w:vAlign w:val="center"/>
          </w:tcPr>
          <w:p w14:paraId="198ADD62"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ГБХНХЯ:</w:t>
            </w:r>
          </w:p>
          <w:p w14:paraId="7F5BA5C8" w14:textId="1FAD8A75"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ГБХНХ сайдын 2025 оны 04 дүгээр сарын 04-ний өдрийн А/83 тоот </w:t>
            </w:r>
            <w:r w:rsidRPr="00F154DF">
              <w:rPr>
                <w:rFonts w:ascii="Arial" w:eastAsia="Calibri" w:hAnsi="Arial" w:cs="Arial"/>
                <w:color w:val="000000" w:themeColor="text1"/>
                <w:lang w:val="mn-MN"/>
              </w:rPr>
              <w:lastRenderedPageBreak/>
              <w:t>тушаалын хавсралтаар Гэр бүл, хөдөлмөр, нийгмийн хамгааллын сайдын төсвийн багц дахь “Хөгжлийн бэрхшээлтэй хүнд үзүүлэх үйлчилгээ, зардлын төсвийн хуваарь, төрийн бус байгууллагаар гэрээлэн гүйцэтгэх арга хэмжээг батлуулсан.</w:t>
            </w:r>
          </w:p>
          <w:p w14:paraId="7DE01B79" w14:textId="71360E2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Монгол Улсын 2025 оны төсвийн тухай 2025 оны 07 дугаар сарын 09-ний өдрийн нэмэлт, өөрчлөлт орсонтой холбогдуулан ГБХНХ-ын сайдын “Үйл ажиллагааны төлөвлөгөө, төсөв батлах тухай” 2025 оны 04 дүгээр сарын 04-ний өдрийн А/83 дугаар тушаалд нэмэлт, өөрчлөлт оруулан 2025 оны 09 дүгээр сарын 12-ны өдрийн А/75 дугаар тушаалаар шинэчлэн батлуулсан. Тушаалын дагуу Хөдөлмөрийн тухай хуулийн (144 дүгээр зүйлийн 144.2 дахь хэсэг) хэрэгжилтийг хангуулахад хөгжлийн бэрхшээлтэй иргэн, төрийн бус байгууллагын оролцоо, хамтран хяналт тавих аргачлал, төлөвлөгөө боловсруулах ажлыг гүйцэтгэх, Хөгжлийн бэрхшээлтэй хүний эрх, хамгааллын талаарх хууль тогтоомжийн мэдлэг ойлголтыг нэмэгдүүлэхэд чилгэсэн телевизийн мэдээ сурвалжилга, нэвтрүүлэг, видео контент бэлтгэх, Хөгжлийн бэрхшээлтэй иргэдэд зориулж тохируулга, тохижилт хийсэн ажлын байр, ажил олгогчийн сайн </w:t>
            </w:r>
            <w:r w:rsidRPr="00F154DF">
              <w:rPr>
                <w:rFonts w:ascii="Arial" w:eastAsia="Calibri" w:hAnsi="Arial" w:cs="Arial"/>
                <w:color w:val="000000" w:themeColor="text1"/>
                <w:lang w:val="mn-MN"/>
              </w:rPr>
              <w:lastRenderedPageBreak/>
              <w:t>туршлагыг олон нийтэд сурталчлан таниулах, нийгэмд эерэг хандлага бий болгох зорилготой телевизийн мэдээ сурвалжилга, нэвтрүүлэг, видео контент бэлтгэх, Ажил олгогчдод хөгжлийн бэрхшээлтэй иргэдийн талаарх ойлголт хандлагын сургалт зохион байгуулах, гарын авлага боловсруулах, Аутизмын хүрээний эмгэгтэй,  дауны синдром, хөдөлгөөний бэрхшээлтэй хүнтэй харилцах, үйлчилгээ үзүүлэх талаарх гарын авлага бэлтгэх, Гэр бүл, хөдөлмөр, нийгмийн хамгааллын салбарын ажилтнуудын Хөгжлийн бэрхшээлтэй хүний эрхийн тухай НҮБ-ын Конвенц болон холбогдох хууль, тогтоомжийн үндсэн агуулга, зарчим болон хөгжлийн бэрхшээлтэй хүний эрх, төрийн үүрэг, мэдрэмжтэй бодлого, төлөвлөлтийн талаарх ойлголтыг нэмэгдүүлэх, чадавхжуулахад чиглэсэн сургалтын ажлын даалгаврыг тус тус боловсруулан батлуулсан. Эдгээр ажлын даалгаврын дагуу 6 төрийн бус байгууллага, иргэнтэй гэрээ байгуулан хамтран ажиллаж байна.</w:t>
            </w:r>
          </w:p>
          <w:p w14:paraId="037221BF" w14:textId="32B5A74E"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Хөгжлийн бэрхшээлтэй иргэдийн хөдөлмөр эрхлэлтийг дэмжих хөтөлбөрийн хүрээнд шууд гэрээлэн гүйцэтгэх арга хэмжээний төслийн сонгон шалгаруулалт: </w:t>
            </w:r>
          </w:p>
          <w:p w14:paraId="4C855F26"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1.Зөвлөн туслах үйлчилгээ, сургалт, нөлөөлийн ажил</w:t>
            </w:r>
          </w:p>
          <w:p w14:paraId="33A00893"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2.Сургалтын модуль хөтөлбөр, гарын авлага боловсруулах </w:t>
            </w:r>
          </w:p>
          <w:p w14:paraId="1D75CC1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3.Судалгаа</w:t>
            </w:r>
          </w:p>
          <w:p w14:paraId="4B235C48"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4.Сайн туршлагыг сурталчлах, нөлөөллийн ажил</w:t>
            </w:r>
          </w:p>
          <w:p w14:paraId="26980C6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5.Орон нутгийн сургалт, зөвлөн туслах үйлчилгээ </w:t>
            </w:r>
          </w:p>
          <w:p w14:paraId="32208184"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6.Төрийн бус байгууллагуудыг чадавхжуулах </w:t>
            </w:r>
          </w:p>
          <w:p w14:paraId="24158457"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7.Олон улсын хамтын ажиллагааг хөгжүүлэх  чиглэлээр зарлаж ХБХХЕГ-ын вэб сайтад байршуулсан.</w:t>
            </w:r>
          </w:p>
          <w:p w14:paraId="6882B9D8"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Хөгжлийн бэрхшээлтэй хүний эрхийг хангах дэд зөвлөлүүдэд 2025 оны 04 сарын 04-ны өдөр гэрээлэн гүйцэтгүүлэх ажил, үйлчилгээний жагсаалтыг ирүүлэхийг хүссэн 2/178 тоот албан бичгийг   хүргүүлсэн. </w:t>
            </w:r>
          </w:p>
          <w:p w14:paraId="7A20952B"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ХЗДХЯ: </w:t>
            </w:r>
            <w:r w:rsidRPr="00F154DF">
              <w:rPr>
                <w:rFonts w:ascii="Arial" w:eastAsia="Times New Roman" w:hAnsi="Arial" w:cs="Arial"/>
                <w:color w:val="000000" w:themeColor="text1"/>
                <w:lang w:eastAsia="en-GB"/>
              </w:rPr>
              <w:t>Төрийн бус байгууллагаар гэрээлэн гүйцэтгэх боломжтой ажил, үйлчилгээний жагсаалтыг гаргаж Хөгжлийн бэрхшээлтэй хүний хөгжлийн ерөнхий газарт 2025 оны 04 дүгээр сарын 17-ны өдрийн 5/1991 тоот албан бичгээр хүргүүлсэн. Мөн яамны болон харьяа зарим агентлаг байгууллагууд өөрийн цахим хуудасны ил тод цэсэнд байршуулсан.</w:t>
            </w:r>
            <w:r w:rsidRPr="00F154DF">
              <w:rPr>
                <w:rFonts w:ascii="Arial" w:eastAsia="Times New Roman" w:hAnsi="Arial" w:cs="Arial"/>
                <w:color w:val="000000" w:themeColor="text1"/>
                <w:lang w:val="mn-MN" w:eastAsia="en-GB"/>
              </w:rPr>
              <w:t xml:space="preserve"> </w:t>
            </w:r>
          </w:p>
          <w:p w14:paraId="4F077C92"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 xml:space="preserve">ССАЖЗЯ: </w:t>
            </w:r>
            <w:r w:rsidRPr="00F154DF">
              <w:rPr>
                <w:rFonts w:ascii="Arial" w:eastAsia="Times New Roman" w:hAnsi="Arial" w:cs="Arial"/>
                <w:color w:val="000000" w:themeColor="text1"/>
                <w:lang w:val="mn-MN" w:eastAsia="en-GB"/>
              </w:rPr>
              <w:t xml:space="preserve">Эхний хагас жилийн байдлаар тус яамнаас хөгжлийн бэрхшээлтэй хүний эрхийг хангах </w:t>
            </w:r>
            <w:r w:rsidRPr="00F154DF">
              <w:rPr>
                <w:rFonts w:ascii="Arial" w:eastAsia="Times New Roman" w:hAnsi="Arial" w:cs="Arial"/>
                <w:color w:val="000000" w:themeColor="text1"/>
                <w:lang w:val="mn-MN" w:eastAsia="en-GB"/>
              </w:rPr>
              <w:lastRenderedPageBreak/>
              <w:t>чиглэлээр ажилладаг байгууллагуудаар гэрээлэн гүйцэтгэх ажлын жагсаалтыг албажуулан батлаагүй байгаа боловч батлагдсан зардалд үндэслэн дараах ажлуудыг гүйцэтгүүлэхээр төлөвлөсөн. Үүнд:</w:t>
            </w:r>
          </w:p>
          <w:p w14:paraId="6D42C0E2" w14:textId="77777777" w:rsidR="006B4847" w:rsidRPr="00F154DF" w:rsidRDefault="006B4847" w:rsidP="006B4847">
            <w:pPr>
              <w:spacing w:after="0" w:line="240" w:lineRule="auto"/>
              <w:jc w:val="both"/>
              <w:rPr>
                <w:rFonts w:ascii="Arial" w:eastAsia="Times New Roman" w:hAnsi="Arial" w:cs="Arial"/>
                <w:color w:val="000000" w:themeColor="text1"/>
                <w:lang w:eastAsia="en-GB"/>
              </w:rPr>
            </w:pPr>
            <w:r w:rsidRPr="00F154DF">
              <w:rPr>
                <w:rFonts w:ascii="Arial" w:eastAsia="Times New Roman" w:hAnsi="Arial" w:cs="Arial"/>
                <w:color w:val="000000" w:themeColor="text1"/>
                <w:lang w:val="mn-MN" w:eastAsia="en-GB"/>
              </w:rPr>
              <w:t>-   Дохионы хэлний хэлмэрч, орчуулагчийн үйлчилгээ</w:t>
            </w:r>
            <w:r w:rsidRPr="00F154DF">
              <w:rPr>
                <w:rFonts w:ascii="Arial" w:eastAsia="Times New Roman" w:hAnsi="Arial" w:cs="Arial"/>
                <w:color w:val="000000" w:themeColor="text1"/>
                <w:lang w:eastAsia="en-GB"/>
              </w:rPr>
              <w:t>;</w:t>
            </w:r>
          </w:p>
          <w:p w14:paraId="34EE81C2" w14:textId="77777777" w:rsidR="006B4847" w:rsidRPr="00F154DF" w:rsidRDefault="006B4847" w:rsidP="006B4847">
            <w:pPr>
              <w:spacing w:after="0" w:line="240" w:lineRule="auto"/>
              <w:jc w:val="both"/>
              <w:rPr>
                <w:rFonts w:ascii="Arial" w:eastAsia="Times New Roman" w:hAnsi="Arial" w:cs="Arial"/>
                <w:color w:val="000000" w:themeColor="text1"/>
                <w:lang w:eastAsia="en-GB"/>
              </w:rPr>
            </w:pPr>
            <w:r w:rsidRPr="00F154DF">
              <w:rPr>
                <w:rFonts w:ascii="Arial" w:eastAsia="Times New Roman" w:hAnsi="Arial" w:cs="Arial"/>
                <w:color w:val="000000" w:themeColor="text1"/>
                <w:lang w:val="mn-MN" w:eastAsia="en-GB"/>
              </w:rPr>
              <w:t>- Салбарын үйлчилгээний байгууллагуудын хүртээмжийн суурь судалгаа хийлгэх ажил</w:t>
            </w:r>
            <w:r w:rsidRPr="00F154DF">
              <w:rPr>
                <w:rFonts w:ascii="Arial" w:eastAsia="Times New Roman" w:hAnsi="Arial" w:cs="Arial"/>
                <w:color w:val="000000" w:themeColor="text1"/>
                <w:lang w:eastAsia="en-GB"/>
              </w:rPr>
              <w:t>;</w:t>
            </w:r>
          </w:p>
          <w:p w14:paraId="3CF4B96E" w14:textId="77777777" w:rsidR="006B4847" w:rsidRPr="00F154DF" w:rsidRDefault="006B4847" w:rsidP="006B4847">
            <w:pPr>
              <w:spacing w:after="0" w:line="240" w:lineRule="auto"/>
              <w:jc w:val="both"/>
              <w:rPr>
                <w:rFonts w:ascii="Arial" w:eastAsia="Times New Roman" w:hAnsi="Arial" w:cs="Arial"/>
                <w:color w:val="000000" w:themeColor="text1"/>
                <w:lang w:eastAsia="en-GB"/>
              </w:rPr>
            </w:pPr>
            <w:r w:rsidRPr="00F154DF">
              <w:rPr>
                <w:rFonts w:ascii="Arial" w:eastAsia="Times New Roman" w:hAnsi="Arial" w:cs="Arial"/>
                <w:color w:val="000000" w:themeColor="text1"/>
                <w:lang w:val="mn-MN" w:eastAsia="en-GB"/>
              </w:rPr>
              <w:t>-  Арга хэмжээний үеэрх катеринг үйлчилгээ</w:t>
            </w:r>
            <w:r w:rsidRPr="00F154DF">
              <w:rPr>
                <w:rFonts w:ascii="Arial" w:eastAsia="Times New Roman" w:hAnsi="Arial" w:cs="Arial"/>
                <w:color w:val="000000" w:themeColor="text1"/>
                <w:lang w:eastAsia="en-GB"/>
              </w:rPr>
              <w:t>;</w:t>
            </w:r>
          </w:p>
          <w:p w14:paraId="137A9585" w14:textId="77777777" w:rsidR="006B4847" w:rsidRPr="00F154DF" w:rsidRDefault="006B4847" w:rsidP="006B4847">
            <w:pPr>
              <w:spacing w:after="0" w:line="240" w:lineRule="auto"/>
              <w:jc w:val="both"/>
              <w:rPr>
                <w:rFonts w:ascii="Arial" w:eastAsia="Times New Roman" w:hAnsi="Arial" w:cs="Arial"/>
                <w:color w:val="000000" w:themeColor="text1"/>
                <w:lang w:val="mn-MN" w:eastAsia="en-GB"/>
              </w:rPr>
            </w:pPr>
            <w:r w:rsidRPr="00F154DF">
              <w:rPr>
                <w:rFonts w:ascii="Arial" w:eastAsia="Times New Roman" w:hAnsi="Arial" w:cs="Arial"/>
                <w:color w:val="000000" w:themeColor="text1"/>
                <w:lang w:val="mn-MN" w:eastAsia="en-GB"/>
              </w:rPr>
              <w:t>- хөгжлийн бэрхшээлийн талаарх мэдлэг, ойлголт олгох сургалт авах зэрэг болно.</w:t>
            </w:r>
          </w:p>
          <w:p w14:paraId="60C6B9A6"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 xml:space="preserve">ЭМЯ: </w:t>
            </w:r>
            <w:r w:rsidRPr="00F154DF">
              <w:rPr>
                <w:rFonts w:ascii="Arial" w:eastAsia="Times New Roman" w:hAnsi="Arial" w:cs="Arial"/>
                <w:color w:val="000000" w:themeColor="text1"/>
                <w:lang w:val="mn-MN" w:eastAsia="en-GB"/>
              </w:rPr>
              <w:t>Төрийн бус байгууллага, хувийн хэвшлээр гэрээлэн гүйцэтгүүлэх ажил, үйлчилгээний жагсаалт гарган Эрүүл мэндийн яамны Төрийн нарийн бичгийн дарга, Хөгжлийн бэрхшээлтэй хүний эрхийг хангах дэд зөвлөлийн даргаар батлуулан, яамны цахим хуудсаны ил тод хэсэгт байршуулсан.</w:t>
            </w:r>
          </w:p>
          <w:p w14:paraId="42CD0732"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 xml:space="preserve">Дорнод аймаг: </w:t>
            </w:r>
            <w:r w:rsidRPr="00F154DF">
              <w:rPr>
                <w:rFonts w:ascii="Arial" w:eastAsia="Times New Roman" w:hAnsi="Arial" w:cs="Arial"/>
                <w:color w:val="000000" w:themeColor="text1"/>
                <w:lang w:val="mn-MN" w:eastAsia="en-GB"/>
              </w:rPr>
              <w:t xml:space="preserve">Хөгжлийн бэрхшээлтэй хүний эрхийг хамгаалах, хөгжил, оролцоог нь дэмжих чиглэлээр тогтмол үйл ажиллагаа явуулдаг 4 төрийн бус байгууллага байдаг бөгөөд 2025 онд “Хөгжлийн бэрхшээлтэй иргэдийн хөгжил, хамгаалал” арга хэмжээг дээрх төрийн бус байгууллагуудаар </w:t>
            </w:r>
            <w:r w:rsidRPr="00F154DF">
              <w:rPr>
                <w:rFonts w:ascii="Arial" w:eastAsia="Times New Roman" w:hAnsi="Arial" w:cs="Arial"/>
                <w:color w:val="000000" w:themeColor="text1"/>
                <w:lang w:val="mn-MN" w:eastAsia="en-GB"/>
              </w:rPr>
              <w:lastRenderedPageBreak/>
              <w:t>гэрээлэн гүйцэтгүүлж байна. Арга хэмжээний хүрээнд 9 нэр төрлийн ажлыг гүйцэтгүүлж, 17,7 сая  төгрөгийн дэмжлэг үзүүлэх гэрээг байгуулаад байна.</w:t>
            </w:r>
          </w:p>
          <w:p w14:paraId="4E99E699" w14:textId="77777777" w:rsidR="006B4847" w:rsidRPr="00F154DF" w:rsidRDefault="006B4847" w:rsidP="006B4847">
            <w:pPr>
              <w:spacing w:after="0" w:line="240" w:lineRule="auto"/>
              <w:jc w:val="both"/>
              <w:rPr>
                <w:rFonts w:ascii="Arial" w:eastAsia="Times New Roman" w:hAnsi="Arial" w:cs="Arial"/>
                <w:color w:val="000000" w:themeColor="text1"/>
                <w:lang w:val="mn-MN" w:eastAsia="en-GB"/>
              </w:rPr>
            </w:pPr>
            <w:r w:rsidRPr="00F154DF">
              <w:rPr>
                <w:rFonts w:ascii="Arial" w:eastAsia="Times New Roman" w:hAnsi="Arial" w:cs="Arial"/>
                <w:b/>
                <w:bCs/>
                <w:color w:val="000000" w:themeColor="text1"/>
                <w:lang w:val="mn-MN" w:eastAsia="en-GB"/>
              </w:rPr>
              <w:t xml:space="preserve">Орхон аймаг: </w:t>
            </w:r>
            <w:r w:rsidRPr="00F154DF">
              <w:rPr>
                <w:rFonts w:ascii="Arial" w:eastAsia="Times New Roman" w:hAnsi="Arial" w:cs="Arial"/>
                <w:color w:val="000000" w:themeColor="text1"/>
                <w:lang w:val="mn-MN" w:eastAsia="en-GB"/>
              </w:rPr>
              <w:t xml:space="preserve">Хөгжлийн бэрхшээлтэй хүүхэд, залуусыг хөгжүүлэх чиглэлээр үйл ажиллагаа явуулж буй  Гэрэл, Найдвар, Сорхугтани, Пондолдой зэрэг нийт 4 төвтэй 233.2 сая төгрөгийн гэрээ байгуулан, нийгэмшүүлэх, өдөр өнжүүлэх, хөдөлмөрийн болон боловсролын сэргээн засах үйлчилгээнүүдийг хүргэж байна. </w:t>
            </w:r>
          </w:p>
          <w:p w14:paraId="013068D5" w14:textId="77777777" w:rsidR="006B4847" w:rsidRPr="00F154DF" w:rsidRDefault="006B4847" w:rsidP="006B4847">
            <w:pPr>
              <w:spacing w:after="0" w:line="240" w:lineRule="auto"/>
              <w:jc w:val="both"/>
              <w:rPr>
                <w:rFonts w:ascii="Arial" w:eastAsia="Times New Roman" w:hAnsi="Arial" w:cs="Arial"/>
                <w:color w:val="000000" w:themeColor="text1"/>
                <w:lang w:val="mn-MN" w:eastAsia="en-GB"/>
              </w:rPr>
            </w:pPr>
            <w:r w:rsidRPr="00F154DF">
              <w:rPr>
                <w:rFonts w:ascii="Arial" w:eastAsia="Times New Roman" w:hAnsi="Arial" w:cs="Arial"/>
                <w:color w:val="000000" w:themeColor="text1"/>
                <w:lang w:val="mn-MN" w:eastAsia="en-GB"/>
              </w:rPr>
              <w:t xml:space="preserve">Мөн Хараагүйчүүдийн үндэсний холбооны Орхон салбар, Хөгжлийн бэрхшээлтэй хүний хөдөлмөр эрхлэлт сургалтын төв, Хүмүүн бие даан амьдрах төв зэрэг 3 ТББ-тай хувийн туслах үйлчилгээ төсөл, хараагүй иргэдийн үйл ажиллагаа, хөгжлийн бэрхшээлтэй иргэдийн хөдөлмөр эрхлэлтийн чиглэлээр нийт 114.3 сая төгрөгийн гэрээ байгуулж ажилласан. Нийтдээ 7 ТББ-тай 347.5 сая төгрөгийн гэрээ байгуулж ажилласан. </w:t>
            </w:r>
          </w:p>
          <w:p w14:paraId="39326069"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 xml:space="preserve">Завхан аймаг: </w:t>
            </w:r>
            <w:r w:rsidRPr="00F154DF">
              <w:rPr>
                <w:rFonts w:ascii="Arial" w:eastAsia="Times New Roman" w:hAnsi="Arial" w:cs="Arial"/>
                <w:color w:val="000000" w:themeColor="text1"/>
                <w:lang w:val="mn-MN" w:eastAsia="en-GB"/>
              </w:rPr>
              <w:t xml:space="preserve">Аймгийн 2025 оны  хөгжлийн төлөвлөгөөнд ТББ-тай хамтран ажиллахад 100,0 сая төгрөгийг төлөвлөсөн. Дээрх зардлаас хамтран ажиллах санал ирүүлсэн “Халуун сэтгэл эцэг эхийн холбоо”-нд байнгын асаргаа шаардлагатай Хөгжлийн </w:t>
            </w:r>
            <w:r w:rsidRPr="00F154DF">
              <w:rPr>
                <w:rFonts w:ascii="Arial" w:eastAsia="Times New Roman" w:hAnsi="Arial" w:cs="Arial"/>
                <w:color w:val="000000" w:themeColor="text1"/>
                <w:lang w:val="mn-MN" w:eastAsia="en-GB"/>
              </w:rPr>
              <w:lastRenderedPageBreak/>
              <w:t xml:space="preserve">бэрхшээлтэй хүүхдийн хөгжил оролцоог дэмжих арга хэмжээнд 12,0 сая төгрөг, Хөгжлийн бэрхшээлтэй 25 хүүхдийг ЭХЭМҮТөвд нарийн мэргэжлийн эмч нарын үзлэгт хамруулах арга хэмжээний зардалд 4,0 сая төгрөгийн санхүүжилтийг олгосон. </w:t>
            </w:r>
          </w:p>
          <w:p w14:paraId="5CA97C5A"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 xml:space="preserve">Өвөрхангай аймаг: </w:t>
            </w:r>
            <w:r w:rsidRPr="00F154DF">
              <w:rPr>
                <w:rFonts w:ascii="Arial" w:eastAsia="Times New Roman" w:hAnsi="Arial" w:cs="Arial"/>
                <w:color w:val="000000" w:themeColor="text1"/>
                <w:lang w:val="mn-MN" w:eastAsia="en-GB"/>
              </w:rPr>
              <w:t>Хөгжлийн бэрхшээлтэй хүний эрхийг хангах ашгийг хамгаалах чиглэлээр үйл ажиллагаа явуулдаг 5 төрийн бус байгууллагатай хамтран ажиллах гэрээ байгуулан ажиллаж байна. Дээрх төрийн бус байгууллагууд хөгжлийн бэрхшээлийн хэлбэрээс хамааран үйл ажиллагаа явуулж байна. Хэрэгжилт 50.0 хувь</w:t>
            </w:r>
          </w:p>
          <w:p w14:paraId="6D1476B0"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 xml:space="preserve">Увс аймаг: </w:t>
            </w:r>
            <w:r w:rsidRPr="00F154DF">
              <w:rPr>
                <w:rFonts w:ascii="Arial" w:eastAsia="Times New Roman" w:hAnsi="Arial" w:cs="Arial"/>
                <w:color w:val="000000" w:themeColor="text1"/>
                <w:lang w:val="mn-MN" w:eastAsia="en-GB"/>
              </w:rPr>
              <w:t>Аймгийн ХХҮГ-аас цахим хуудасдаа мэдээллийг байршуулсан. https://www.facebook.com/khudulmuriinkheltes.uvs</w:t>
            </w:r>
          </w:p>
          <w:p w14:paraId="451A30A7" w14:textId="77777777" w:rsidR="006B4847" w:rsidRPr="00F154DF" w:rsidRDefault="006B4847" w:rsidP="006B4847">
            <w:pPr>
              <w:spacing w:after="0" w:line="240" w:lineRule="auto"/>
              <w:jc w:val="both"/>
              <w:rPr>
                <w:rFonts w:ascii="Arial" w:eastAsia="Times New Roman" w:hAnsi="Arial" w:cs="Arial"/>
                <w:b/>
                <w:bCs/>
                <w:color w:val="000000" w:themeColor="text1"/>
                <w:lang w:val="mn-MN" w:eastAsia="en-GB"/>
              </w:rPr>
            </w:pPr>
            <w:r w:rsidRPr="00F154DF">
              <w:rPr>
                <w:rFonts w:ascii="Arial" w:eastAsia="Times New Roman" w:hAnsi="Arial" w:cs="Arial"/>
                <w:b/>
                <w:bCs/>
                <w:color w:val="000000" w:themeColor="text1"/>
                <w:lang w:val="mn-MN" w:eastAsia="en-GB"/>
              </w:rPr>
              <w:t>БНД:</w:t>
            </w:r>
            <w:r w:rsidRPr="00F154DF">
              <w:rPr>
                <w:rFonts w:ascii="Arial" w:eastAsia="Times New Roman" w:hAnsi="Arial" w:cs="Arial"/>
                <w:color w:val="000000" w:themeColor="text1"/>
                <w:lang w:val="mn-MN" w:eastAsia="en-GB"/>
              </w:rPr>
              <w:t>ТББ-аар гэрээлэн гүйцэтгэх боломжтой 4 ажил, үйлчилгээний жагсаалтыг гаргаж, BND.gov.mn цахим хуудсанд ил тод байршуулаад байна.</w:t>
            </w:r>
          </w:p>
        </w:tc>
        <w:tc>
          <w:tcPr>
            <w:tcW w:w="850" w:type="dxa"/>
            <w:vAlign w:val="center"/>
          </w:tcPr>
          <w:p w14:paraId="18C9541B" w14:textId="503FA115" w:rsidR="006B4847" w:rsidRPr="00F154DF" w:rsidRDefault="0074482E"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85</w:t>
            </w:r>
          </w:p>
        </w:tc>
      </w:tr>
      <w:tr w:rsidR="00F154DF" w:rsidRPr="00F154DF" w14:paraId="6DE7758D" w14:textId="77777777" w:rsidTr="00B07420">
        <w:tc>
          <w:tcPr>
            <w:tcW w:w="709" w:type="dxa"/>
            <w:shd w:val="clear" w:color="auto" w:fill="auto"/>
            <w:vAlign w:val="center"/>
          </w:tcPr>
          <w:p w14:paraId="348697B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3.10</w:t>
            </w:r>
          </w:p>
        </w:tc>
        <w:tc>
          <w:tcPr>
            <w:tcW w:w="2410" w:type="dxa"/>
            <w:shd w:val="clear" w:color="auto" w:fill="auto"/>
            <w:vAlign w:val="center"/>
          </w:tcPr>
          <w:p w14:paraId="2A7667F3" w14:textId="77777777" w:rsidR="006B4847" w:rsidRPr="00F154DF" w:rsidRDefault="006B4847" w:rsidP="006B4847">
            <w:pPr>
              <w:spacing w:after="150" w:line="180" w:lineRule="atLeast"/>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Салбарын хэмжээнд гурваас доошгүй байгууллагын хүртээмжийг сайжруулах ажлыг зохион байгуулах </w:t>
            </w:r>
          </w:p>
        </w:tc>
        <w:tc>
          <w:tcPr>
            <w:tcW w:w="283" w:type="dxa"/>
            <w:shd w:val="clear" w:color="auto" w:fill="D0CECE"/>
            <w:vAlign w:val="center"/>
          </w:tcPr>
          <w:p w14:paraId="1B7E986A"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5" w:type="dxa"/>
            <w:shd w:val="clear" w:color="auto" w:fill="D0CECE"/>
            <w:vAlign w:val="center"/>
          </w:tcPr>
          <w:p w14:paraId="62A9EAC1"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6" w:type="dxa"/>
            <w:shd w:val="clear" w:color="auto" w:fill="D0CECE"/>
            <w:vAlign w:val="center"/>
          </w:tcPr>
          <w:p w14:paraId="2B9FDC8F"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30" w:type="dxa"/>
            <w:shd w:val="clear" w:color="auto" w:fill="D0CECE"/>
            <w:vAlign w:val="center"/>
          </w:tcPr>
          <w:p w14:paraId="2EDD29C0"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75976F62" w14:textId="77777777" w:rsidR="006B4847" w:rsidRPr="00F154DF" w:rsidRDefault="006B4847" w:rsidP="006B4847">
            <w:pPr>
              <w:spacing w:after="0" w:line="240" w:lineRule="auto"/>
              <w:ind w:right="-107"/>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Хэрэгжилтийн хувь</w:t>
            </w:r>
          </w:p>
        </w:tc>
        <w:tc>
          <w:tcPr>
            <w:tcW w:w="992" w:type="dxa"/>
            <w:shd w:val="clear" w:color="auto" w:fill="auto"/>
            <w:vAlign w:val="center"/>
          </w:tcPr>
          <w:p w14:paraId="4D98EB20"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100</w:t>
            </w:r>
          </w:p>
        </w:tc>
        <w:tc>
          <w:tcPr>
            <w:tcW w:w="1158" w:type="dxa"/>
            <w:shd w:val="clear" w:color="auto" w:fill="auto"/>
            <w:vAlign w:val="center"/>
          </w:tcPr>
          <w:p w14:paraId="7E811372"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1985" w:type="dxa"/>
            <w:shd w:val="clear" w:color="auto" w:fill="auto"/>
            <w:vAlign w:val="center"/>
          </w:tcPr>
          <w:p w14:paraId="38D4010A"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ХБХХЕГ</w:t>
            </w:r>
          </w:p>
          <w:p w14:paraId="3838A397"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Дэд, салбар зөвлөл</w:t>
            </w:r>
          </w:p>
        </w:tc>
        <w:tc>
          <w:tcPr>
            <w:tcW w:w="3940" w:type="dxa"/>
            <w:shd w:val="clear" w:color="auto" w:fill="auto"/>
            <w:vAlign w:val="center"/>
          </w:tcPr>
          <w:p w14:paraId="6FE8B237" w14:textId="0BFEFA43"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Calibri" w:hAnsi="Arial" w:cs="Arial"/>
                <w:color w:val="000000" w:themeColor="text1"/>
                <w:lang w:val="mn-MN"/>
              </w:rPr>
              <w:t xml:space="preserve">Тайлант хугацаанд 6 яам байгууллагын </w:t>
            </w:r>
            <w:r w:rsidRPr="00F154DF">
              <w:rPr>
                <w:rFonts w:ascii="Arial" w:eastAsia="Times New Roman" w:hAnsi="Arial" w:cs="Arial"/>
                <w:color w:val="000000" w:themeColor="text1"/>
                <w:lang w:val="mn-MN"/>
              </w:rPr>
              <w:t>хүртээмжийг сайжруулах чиглэлээр 154 ажил, 7 аймаг 33 ажил, 7 дүүрэг 23 ажлыг тус тус зохион байгуулсан байна.Үүнд:</w:t>
            </w:r>
          </w:p>
          <w:p w14:paraId="49905095" w14:textId="3B21111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ГБХНХЯ:</w:t>
            </w:r>
          </w:p>
          <w:p w14:paraId="4070362D"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Барилга байгууламж, дэд бүтцийн хүртээмжийн үнэлгээний тайлан, зөвлөмжийг харьяа байгууллагуудад 2025 оны 05 дугаар 09-ний өдөр хүргүүлж, хэрэгжилтийг 2025 оны 4 дүгээр улиралд багтаан ирүүлэх чиглэлийг хүргүүлсэн.</w:t>
            </w:r>
          </w:p>
          <w:p w14:paraId="2BDB3238"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 Нийгмийн даатгалын ерөнхий газар, харьяа байгууллагууд хүртээмжийг сайжруулах чиглэлээр 53 арга хэмжээ, Гэр бүл, хүүхэд, залуучуудын хөгжлийн газар, харьяа байгууллагууд хүртээмжийг сайжруулах чиглэлээр  67 арга хэмжээг хэрэгжүүлж, мэдээллийн болон орчны хүртээмжийг нэмэгдүүлсэн тохижилт, тохируулгат орчныг хийж хөгжлийн бэрхшээлтэй иргэний мэдээлэл болон үйлчилгээ авах хүртээмжит нөхцөлийг бүрдүүлэн ажилласан байна.</w:t>
            </w:r>
          </w:p>
          <w:p w14:paraId="78B84C7D"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ЗТЯ: </w:t>
            </w:r>
            <w:r w:rsidRPr="00F154DF">
              <w:rPr>
                <w:rFonts w:ascii="Arial" w:eastAsia="Calibri" w:hAnsi="Arial" w:cs="Arial"/>
                <w:color w:val="000000" w:themeColor="text1"/>
                <w:lang w:val="mn-MN"/>
              </w:rPr>
              <w:t xml:space="preserve">Төрийн нарийн бичгийн даргын 2025 оны А/164 дүгээр тушаалаар Дархан-Уул аймгийн Автотээврийн газар болон төмөр замын газарт үнэлгээ хийж, Зөвлөмж өгөх ажлын хэсэг байгуулагдан ажиллаж байна. </w:t>
            </w:r>
          </w:p>
          <w:p w14:paraId="515B5357"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ССАЖЗЯ: </w:t>
            </w:r>
            <w:r w:rsidRPr="00F154DF">
              <w:rPr>
                <w:rFonts w:ascii="Arial" w:eastAsia="Calibri" w:hAnsi="Arial" w:cs="Arial"/>
                <w:color w:val="000000" w:themeColor="text1"/>
                <w:lang w:val="mn-MN"/>
              </w:rPr>
              <w:t xml:space="preserve">Хүүхэд залуучуудын театрын Хөгжлийн бэрхшээлтэй тэргэнцэртэй иргэний орох хэсэгт буй шугамын худгийг засварлаж, иргэдийн аюулгүй зорчих хөдөлгөөнийг нээсэн. </w:t>
            </w:r>
            <w:r w:rsidRPr="00F154DF">
              <w:rPr>
                <w:rFonts w:ascii="Arial" w:eastAsia="Calibri" w:hAnsi="Arial" w:cs="Arial"/>
                <w:bCs/>
                <w:color w:val="000000" w:themeColor="text1"/>
                <w:lang w:val="mn-MN"/>
              </w:rPr>
              <w:t>Мөн</w:t>
            </w:r>
            <w:r w:rsidRPr="00F154DF">
              <w:rPr>
                <w:rFonts w:ascii="Arial" w:eastAsia="Calibri" w:hAnsi="Arial" w:cs="Arial"/>
                <w:b/>
                <w:bCs/>
                <w:color w:val="000000" w:themeColor="text1"/>
                <w:lang w:val="mn-MN"/>
              </w:rPr>
              <w:t xml:space="preserve"> </w:t>
            </w:r>
            <w:r w:rsidRPr="00F154DF">
              <w:rPr>
                <w:rFonts w:ascii="Arial" w:eastAsia="Calibri" w:hAnsi="Arial" w:cs="Arial"/>
                <w:color w:val="000000" w:themeColor="text1"/>
                <w:lang w:val="mn-MN"/>
              </w:rPr>
              <w:t xml:space="preserve">Дүрслэх урлагийн музей хөгжлийн </w:t>
            </w:r>
            <w:r w:rsidRPr="00F154DF">
              <w:rPr>
                <w:rFonts w:ascii="Arial" w:eastAsia="Calibri" w:hAnsi="Arial" w:cs="Arial"/>
                <w:color w:val="000000" w:themeColor="text1"/>
                <w:lang w:val="mn-MN"/>
              </w:rPr>
              <w:lastRenderedPageBreak/>
              <w:t>бэрхшээлтэй иргэдэд зориулан музейн хаалганд нэмэлт бариул хийх, ариун цэврийн өрөө болон музейн өгсөх шатанд брайль үсэг наах мөн үзвэрийн танхимуудад тактель замыг байршуулсан.</w:t>
            </w:r>
          </w:p>
          <w:p w14:paraId="37991B3B"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ХЗДХЯ: </w:t>
            </w:r>
            <w:r w:rsidRPr="00F154DF">
              <w:rPr>
                <w:rFonts w:ascii="Arial" w:eastAsia="Calibri" w:hAnsi="Arial" w:cs="Arial"/>
                <w:color w:val="000000" w:themeColor="text1"/>
                <w:lang w:val="mn-MN"/>
              </w:rPr>
              <w:t>Хууль зүй, дотоод хэргийн сайдын эрхлэх асуудлын хүрээний 11 агентлаг, байгууллагаас  хөгжлийн бэрхшээлтэй иргэнийг саадгүй нэвтрүүлэх дэд бүтэц бүхий барилга байгууламжийн судалгааг авсан бөгөөд Хууль зүйн туслалцааны төв нь түрээсийн байранд үйл ажиллагаа явуулж байгаа бөгөөд тус түрээсэлж буй барилга нь дээрх шаардлагыг хангаагүй болно.Мөн Хууль зүйн үндэсний хүрээлэнгийн өргөтгөлийн барилгын зураг төсөлд хөгжлийн бэрхшээлтэй иргэнийг саадгүй нэвтрэх стандарт бүхий налуу зам, зориулалтын ариун цэврийн өрөө, тэмдэг тэмдэглэгээ хийхээр тусгагдан баригдаж байна.</w:t>
            </w:r>
          </w:p>
          <w:p w14:paraId="07B66C1F"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БЯ: </w:t>
            </w:r>
            <w:r w:rsidRPr="00F154DF">
              <w:rPr>
                <w:rFonts w:ascii="Arial" w:eastAsia="Calibri" w:hAnsi="Arial" w:cs="Arial"/>
                <w:color w:val="000000" w:themeColor="text1"/>
                <w:lang w:val="mn-MN"/>
              </w:rPr>
              <w:t xml:space="preserve">ЕБС-ийн Хүүхдийн хөгжлийг дэмжих танхимд шаардлагатай тавилга, техник хэрэгсэл, ширээ, сандал нийлүүлэх техникийн тодорхойлолтыг боловсруулж, батлуулан тус тавилга хэрэгслийн худалдан авах ажиллагааг холбогдох журмын дагуу зохион байгуулж байна. /773 сая₮/ Үүнд: 20 танхимд шаардлагатай тавилга хэрэгсэл, тохируулгат </w:t>
            </w:r>
            <w:r w:rsidRPr="00F154DF">
              <w:rPr>
                <w:rFonts w:ascii="Arial" w:eastAsia="Calibri" w:hAnsi="Arial" w:cs="Arial"/>
                <w:color w:val="000000" w:themeColor="text1"/>
                <w:lang w:val="mn-MN"/>
              </w:rPr>
              <w:lastRenderedPageBreak/>
              <w:t>хэрэглэгдэхүүн /273 сая₮/, боловсролын болон дэмжих үйлчилгээ үзүүлэх чиг үүрэг бүхий ЕБС-д шаардлагатай ширээ, сандал /500 сая₮/-ыг шийдвэрлэхээр ажиллаж байна.</w:t>
            </w:r>
          </w:p>
          <w:p w14:paraId="7C5E91E3"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БОУАӨЯ: </w:t>
            </w:r>
            <w:r w:rsidRPr="00F154DF">
              <w:rPr>
                <w:rFonts w:ascii="Arial" w:eastAsia="Calibri" w:hAnsi="Arial" w:cs="Arial"/>
                <w:color w:val="000000" w:themeColor="text1"/>
                <w:lang w:val="mn-MN"/>
              </w:rPr>
              <w:t>Хөгжлийн бэрхшээлтэй хүний эрхийг хангах зорилгоор сонсголын бэрхшээлтэй иргэдэд зориулсан виртуал мэдээний хөтлөгчийг бүтээж Монгол орны ойн талаарх мэдээ мэдээллийг иргэдэд тэгш хүртээмжтэй хүргэх зорилготой Виртуал цуврал 6 контент бүтээсэн.Цаашид Ойн газрын веб сайтыг иргэдэд өгч буй мэдээ мэдээллүүдийг тэгш хүртээмжтэй хүргэхээр зорин ажиллаж байна.</w:t>
            </w:r>
          </w:p>
          <w:p w14:paraId="530FAD3F"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Архангай аймаг: </w:t>
            </w:r>
            <w:r w:rsidRPr="00F154DF">
              <w:rPr>
                <w:rFonts w:ascii="Arial" w:eastAsia="Calibri" w:hAnsi="Arial" w:cs="Arial"/>
                <w:color w:val="000000" w:themeColor="text1"/>
                <w:lang w:val="mn-MN"/>
              </w:rPr>
              <w:t>Хүртээмжийн орчин түүний нөхцөл байдал, сайжруулах арга зам” хэлэлцүүлэг зохион байгуулсан. Сайн туршлага нэвтрүүлэх ажлын хүрээнд Цагдаагийн газартай хамтран "ТУСЛАМЖИЙН ХОНХ"-ыг байршуулах аяныг өрнүүлж, нийт 13 байгууллага Тусламжийн хонхыг байршуулан иргэдэд төрийн үйлчилгээ авах боломжийг нэмэгдүүлэн ажилласан. Мөн 1 цэгийн үйлчилгээний текийн хэсгийг буулган хөгжлийн бэрхшээлтэй иргэдийн стандартад нийцүүлэн тохижуулсан.</w:t>
            </w:r>
          </w:p>
          <w:p w14:paraId="1B76266D"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Дорнод аймаг: </w:t>
            </w:r>
            <w:r w:rsidRPr="00F154DF">
              <w:rPr>
                <w:rFonts w:ascii="Arial" w:eastAsia="Calibri" w:hAnsi="Arial" w:cs="Arial"/>
                <w:color w:val="000000" w:themeColor="text1"/>
                <w:lang w:val="mn-MN"/>
              </w:rPr>
              <w:t xml:space="preserve">Худалдаа, үйлчилгээний 2 байгууллагын дотор </w:t>
            </w:r>
            <w:r w:rsidRPr="00F154DF">
              <w:rPr>
                <w:rFonts w:ascii="Arial" w:eastAsia="Calibri" w:hAnsi="Arial" w:cs="Arial"/>
                <w:color w:val="000000" w:themeColor="text1"/>
                <w:lang w:val="mn-MN"/>
              </w:rPr>
              <w:lastRenderedPageBreak/>
              <w:t xml:space="preserve">болон гаднах орчинд хүртээмжийн үнэлгээ хийж, засч сайжруулах зөвлөмжийг өгч, хэрэгжилтийг хангуулсан. Дэд бүтцийн хүртээмжийн стандарт, түүнийг мөрдөж ажиллах талаарх зөвлөмжийг боловсруулан, 250 ширхэгийг хэвлэж, үйлчилгээний байгууллагуудын менежер болон хувиараа аж ахуй эрхлэгчдэд түгээсэн. </w:t>
            </w:r>
          </w:p>
          <w:p w14:paraId="1EACE397"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Орхон аймаг: </w:t>
            </w:r>
            <w:r w:rsidRPr="00F154DF">
              <w:rPr>
                <w:rFonts w:ascii="Arial" w:eastAsia="Calibri" w:hAnsi="Arial" w:cs="Arial"/>
                <w:color w:val="000000" w:themeColor="text1"/>
                <w:lang w:val="mn-MN"/>
              </w:rPr>
              <w:t xml:space="preserve">2025 онд орон нутгийн төсвийн хөрөнгө оруулалтаар аймгийн ХХҮГ, НДГ, ЭМГ, БГ, БОЭТ, Нэг цэгийн үйлчилгээний нэгдсэн Хур төв зэрэг 5 газарт  шатаар зөөвөрлөгч бэлтгэн нийлүүлэх тендэрийг зарласан ба компани, аж ахуй нэгж байгууллага шалгарч нийлүүлэгдэхээр хүлээгдэж байна. </w:t>
            </w:r>
          </w:p>
          <w:p w14:paraId="69A3CFF9"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Өвөрхангай аймаг: </w:t>
            </w:r>
            <w:r w:rsidRPr="00F154DF">
              <w:rPr>
                <w:rFonts w:ascii="Arial" w:eastAsia="Calibri" w:hAnsi="Arial" w:cs="Arial"/>
                <w:color w:val="000000" w:themeColor="text1"/>
                <w:lang w:val="mn-MN"/>
              </w:rPr>
              <w:t xml:space="preserve">Эхний хагас жилд шинээр ашиглалтад орж байгаа-2, өргөтгөл хийсэн-2, хуучин-1 нийт үйлчилгээний 5 барилга, байгууламжид арга зүйн зөвлөмж өгч ажилласан. Гэр бүл хүний хөгжлийн төв болон зарим өрхийн эрүүл мэндийн төвүүдийн хүртээмжийг сайжруулан ажилласан. </w:t>
            </w:r>
          </w:p>
          <w:p w14:paraId="4C6E8588"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Сэлэнгэ аймаг: </w:t>
            </w:r>
            <w:r w:rsidRPr="00F154DF">
              <w:rPr>
                <w:rFonts w:ascii="Arial" w:eastAsia="Calibri" w:hAnsi="Arial" w:cs="Arial"/>
                <w:color w:val="000000" w:themeColor="text1"/>
                <w:lang w:val="mn-MN"/>
              </w:rPr>
              <w:t xml:space="preserve">Сэлэнгэ аймгийн Сүхбаатар суманд үйл ажиллагаа явуулж буй төрийн болон хувийн хэвшлийн аж ахуйн нэгж, байгууллагуудад хүртээмжийн </w:t>
            </w:r>
            <w:r w:rsidRPr="00F154DF">
              <w:rPr>
                <w:rFonts w:ascii="Arial" w:eastAsia="Calibri" w:hAnsi="Arial" w:cs="Arial"/>
                <w:color w:val="000000" w:themeColor="text1"/>
                <w:lang w:val="mn-MN"/>
              </w:rPr>
              <w:lastRenderedPageBreak/>
              <w:t>үнэлгээ хийх ажил зохион байгуулагсан бөгөөд</w:t>
            </w:r>
            <w:r w:rsidRPr="00F154DF">
              <w:rPr>
                <w:rFonts w:ascii="Arial" w:eastAsia="Calibri" w:hAnsi="Arial" w:cs="Arial"/>
                <w:b/>
                <w:bCs/>
                <w:color w:val="000000" w:themeColor="text1"/>
                <w:lang w:val="mn-MN"/>
              </w:rPr>
              <w:t xml:space="preserve"> ү</w:t>
            </w:r>
            <w:r w:rsidRPr="00F154DF">
              <w:rPr>
                <w:rFonts w:ascii="Arial" w:eastAsia="Calibri" w:hAnsi="Arial" w:cs="Arial"/>
                <w:color w:val="000000" w:themeColor="text1"/>
                <w:lang w:val="mn-MN"/>
              </w:rPr>
              <w:t>нэлгээний дүн, үр дүнд үндэслэн байгууллагуудын орчны хүртээмжийг сайжруулах, иргэдийн тэгш хүртээмжийг хангах чиглэлээр тодорхой ажлуудыг төлөвлөн хэрэгжүүлэхээр ажиллаж байна.</w:t>
            </w:r>
          </w:p>
          <w:p w14:paraId="470598D5"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Увс аймаг: </w:t>
            </w:r>
            <w:r w:rsidRPr="00F154DF">
              <w:rPr>
                <w:rFonts w:ascii="Arial" w:eastAsia="Calibri" w:hAnsi="Arial" w:cs="Arial"/>
                <w:color w:val="000000" w:themeColor="text1"/>
                <w:lang w:val="mn-MN"/>
              </w:rPr>
              <w:t>Эрүүл мэндийн 14 төв хөгжлийн бэрхшээлтэй үйлчлүүлэгчид эмнэлгийн тусламж үйлчилгээ авах орчин нөхцөлийг бүрдүүлж хаалгануудыг босгогүй, дуудлагын  хонх, хананы бариул, зориулалтын  суултуур, 00-ын өрөөнд бариул, таяг, тэргэнцэр,  налуу  замыг стандартын дагуу хийсэн.</w:t>
            </w:r>
          </w:p>
          <w:p w14:paraId="3CC508D5"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Хөвсгөл аймаг: </w:t>
            </w:r>
            <w:r w:rsidRPr="00F154DF">
              <w:rPr>
                <w:rFonts w:ascii="Arial" w:eastAsia="Calibri" w:hAnsi="Arial" w:cs="Arial"/>
                <w:color w:val="000000" w:themeColor="text1"/>
                <w:lang w:val="mn-MN"/>
              </w:rPr>
              <w:t xml:space="preserve">Хүртээмжийн анхан шатны үнэлгээг 53 байгууллагад хийж 48 байгууллагад зөвлөмж өгч ажиллалаа. Энэ хүрээнд  аймгийн Засаг даргын Тамгын газар хөгжлийн бэрхшээлтэй хүний зогсоол, тэмдэг тэмдэглэгээ, Мөрөн сумын Засаг даргын тамгын газар нь нийтийн эзэмшлийн цэцэрлэгт хүрээлэнгийн хүртээмжийг сайжруулсан, Улсын бүртгэлийн газар “Иргэний улсын бүртгэл”, “Эд хөрөнгийн эрхийн улсын бүртгэл”, “Хуулийн этгээдийн улсын бүртгэл”-ийн бүрдүүлбэр материалыг брайл үсгээр бэлтгэн хөтөч зам хийж, Цагдаагийн газар нь үзүүлж буй үйлчилгээний гарын авлагын брайл </w:t>
            </w:r>
            <w:r w:rsidRPr="00F154DF">
              <w:rPr>
                <w:rFonts w:ascii="Arial" w:eastAsia="Calibri" w:hAnsi="Arial" w:cs="Arial"/>
                <w:color w:val="000000" w:themeColor="text1"/>
                <w:lang w:val="mn-MN"/>
              </w:rPr>
              <w:lastRenderedPageBreak/>
              <w:t>үсгээр бичсэн мөн хөгжлийн бэрхшээлтэй хүний авто машины зогсоолыг төлөвлөсөн зэрэг үр дүн гарлаа.</w:t>
            </w:r>
          </w:p>
          <w:p w14:paraId="6DF0AAF8"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Нийслэл Засаг даргын дэргэдэх салбар зөвлөл: </w:t>
            </w:r>
          </w:p>
          <w:p w14:paraId="44DBD2E5" w14:textId="1F84F808"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color w:val="000000" w:themeColor="text1"/>
                <w:lang w:val="mn-MN"/>
              </w:rPr>
              <w:t>СХД:</w:t>
            </w:r>
            <w:r w:rsidRPr="00F154DF">
              <w:rPr>
                <w:rFonts w:ascii="Arial" w:eastAsia="Calibri" w:hAnsi="Arial" w:cs="Arial"/>
                <w:color w:val="000000" w:themeColor="text1"/>
                <w:lang w:val="mn-MN"/>
              </w:rPr>
              <w:t xml:space="preserve"> 333, 332, 340 дүгээр цэцэрлэг,  ерөнхий боловсролын 169 дүгээр сургууль нь хөгжлийн бэрхшээлтэй хүүхдэд ээлтэй, орц гарц, бие засах газар, бр</w:t>
            </w:r>
            <w:r w:rsidR="00B07420" w:rsidRPr="00F154DF">
              <w:rPr>
                <w:rFonts w:ascii="Arial" w:eastAsia="Calibri" w:hAnsi="Arial" w:cs="Arial"/>
                <w:color w:val="000000" w:themeColor="text1"/>
                <w:lang w:val="mn-MN"/>
              </w:rPr>
              <w:t>о</w:t>
            </w:r>
            <w:r w:rsidRPr="00F154DF">
              <w:rPr>
                <w:rFonts w:ascii="Arial" w:eastAsia="Calibri" w:hAnsi="Arial" w:cs="Arial"/>
                <w:color w:val="000000" w:themeColor="text1"/>
                <w:lang w:val="mn-MN"/>
              </w:rPr>
              <w:t>дюр</w:t>
            </w:r>
            <w:r w:rsidR="00B07420" w:rsidRPr="00F154DF">
              <w:rPr>
                <w:rFonts w:ascii="Arial" w:eastAsia="Calibri" w:hAnsi="Arial" w:cs="Arial"/>
                <w:color w:val="000000" w:themeColor="text1"/>
                <w:lang w:val="mn-MN"/>
              </w:rPr>
              <w:t>ын</w:t>
            </w:r>
            <w:r w:rsidRPr="00F154DF">
              <w:rPr>
                <w:rFonts w:ascii="Arial" w:eastAsia="Calibri" w:hAnsi="Arial" w:cs="Arial"/>
                <w:color w:val="000000" w:themeColor="text1"/>
                <w:lang w:val="mn-MN"/>
              </w:rPr>
              <w:t xml:space="preserve"> налуу зэргийг стандартын дагуу хүртээмжтэй болгосон.</w:t>
            </w:r>
          </w:p>
          <w:p w14:paraId="40367D1F" w14:textId="71D646C1"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b/>
                <w:color w:val="000000" w:themeColor="text1"/>
                <w:lang w:val="mn-MN"/>
              </w:rPr>
              <w:t>ХУД:</w:t>
            </w:r>
            <w:r w:rsidRPr="00F154DF">
              <w:rPr>
                <w:rFonts w:ascii="Arial" w:eastAsia="Calibri" w:hAnsi="Arial" w:cs="Arial"/>
                <w:color w:val="000000" w:themeColor="text1"/>
                <w:lang w:val="mn-MN"/>
              </w:rPr>
              <w:t xml:space="preserve"> Эрүүл мэндийн төв эмчийн үзлэгийн өрөөний хаягжилтыг брайль үсэгтэй болгосон бөгөөд, тектель зам, AI виртуаль хөт</w:t>
            </w:r>
            <w:r w:rsidR="00B07420" w:rsidRPr="00F154DF">
              <w:rPr>
                <w:rFonts w:ascii="Arial" w:eastAsia="Calibri" w:hAnsi="Arial" w:cs="Arial"/>
                <w:color w:val="000000" w:themeColor="text1"/>
                <w:lang w:val="mn-MN"/>
              </w:rPr>
              <w:t>ө</w:t>
            </w:r>
            <w:r w:rsidRPr="00F154DF">
              <w:rPr>
                <w:rFonts w:ascii="Arial" w:eastAsia="Calibri" w:hAnsi="Arial" w:cs="Arial"/>
                <w:color w:val="000000" w:themeColor="text1"/>
                <w:lang w:val="mn-MN"/>
              </w:rPr>
              <w:t>чийг давхар бүрд шинээр нэвтрүүлж, цахим бүртгэлийн хэсэгт тусгай хэрэгцээт дуудлага авах дугаар, мөн ажилтныг ажиллуулж байна. 2025 оны эхний хагас жилийн байдлаар AI виртуаль хөт</w:t>
            </w:r>
            <w:r w:rsidR="00B07420" w:rsidRPr="00F154DF">
              <w:rPr>
                <w:rFonts w:ascii="Arial" w:eastAsia="Calibri" w:hAnsi="Arial" w:cs="Arial"/>
                <w:color w:val="000000" w:themeColor="text1"/>
                <w:lang w:val="mn-MN"/>
              </w:rPr>
              <w:t>ө</w:t>
            </w:r>
            <w:r w:rsidRPr="00F154DF">
              <w:rPr>
                <w:rFonts w:ascii="Arial" w:eastAsia="Calibri" w:hAnsi="Arial" w:cs="Arial"/>
                <w:color w:val="000000" w:themeColor="text1"/>
                <w:lang w:val="mn-MN"/>
              </w:rPr>
              <w:t>чид 1548, тусгай хэрэгцээт дуудлагад 28 иргэн хандсан байна.</w:t>
            </w:r>
          </w:p>
          <w:p w14:paraId="056AF79D"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b/>
                <w:color w:val="000000" w:themeColor="text1"/>
                <w:lang w:val="mn-MN"/>
              </w:rPr>
              <w:t>БГД:</w:t>
            </w:r>
            <w:r w:rsidRPr="00F154DF">
              <w:rPr>
                <w:rFonts w:ascii="Arial" w:eastAsia="Calibri" w:hAnsi="Arial" w:cs="Arial"/>
                <w:color w:val="000000" w:themeColor="text1"/>
                <w:lang w:val="mn-MN"/>
              </w:rPr>
              <w:t xml:space="preserve"> Эрүүл мэндийн төв нь хөгжлийн бэрхшээлтэй иргэдэд ээлтэй орчин бүрдүүлсэн.  </w:t>
            </w:r>
          </w:p>
          <w:p w14:paraId="73AA0458"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b/>
                <w:color w:val="000000" w:themeColor="text1"/>
                <w:lang w:val="mn-MN"/>
              </w:rPr>
              <w:t>СБД:</w:t>
            </w:r>
            <w:r w:rsidRPr="00F154DF">
              <w:rPr>
                <w:rFonts w:ascii="Arial" w:eastAsia="Calibri" w:hAnsi="Arial" w:cs="Arial"/>
                <w:color w:val="000000" w:themeColor="text1"/>
                <w:lang w:val="mn-MN"/>
              </w:rPr>
              <w:t xml:space="preserve"> Дүүргийн  Эрүүл мэндийн төвийн харьяа Сэлбэ эмнэлэгийн 1, 2 дугаар давхруудад харааны бэрхшээлтэй иргэдэд зориулсан хөтөч зам, Брайль үсгэн дуугүй хөтөч чиглүүлэх ном байршуулж, хөгжлийн бэрхшээлтэй иргэнд үйлчлэх угтах ажилтан, эмч, </w:t>
            </w:r>
            <w:r w:rsidRPr="00F154DF">
              <w:rPr>
                <w:rFonts w:ascii="Arial" w:eastAsia="Calibri" w:hAnsi="Arial" w:cs="Arial"/>
                <w:color w:val="000000" w:themeColor="text1"/>
                <w:lang w:val="mn-MN"/>
              </w:rPr>
              <w:lastRenderedPageBreak/>
              <w:t>эмнэлгийн ажилчдад зориулсан дохионы хэлний сургалт, дохионы хэлний аппликейшн суулгах зэрэг ажлыг хийж гүйцэтгэн тохируулгат орчны хүртээмжийг нэмэгдүүлсэн.</w:t>
            </w:r>
          </w:p>
          <w:p w14:paraId="5C759AA7" w14:textId="77777777" w:rsidR="006B4847" w:rsidRPr="00F154DF" w:rsidRDefault="006B4847" w:rsidP="006B4847">
            <w:pPr>
              <w:spacing w:after="0" w:line="240" w:lineRule="auto"/>
              <w:jc w:val="both"/>
              <w:rPr>
                <w:rFonts w:ascii="Arial" w:eastAsia="Calibri" w:hAnsi="Arial" w:cs="Arial"/>
                <w:color w:val="000000" w:themeColor="text1"/>
                <w:lang w:bidi="mn-Mong-CN"/>
              </w:rPr>
            </w:pPr>
            <w:r w:rsidRPr="00F154DF">
              <w:rPr>
                <w:rFonts w:ascii="Arial" w:eastAsia="Calibri" w:hAnsi="Arial" w:cs="Arial"/>
                <w:color w:val="000000" w:themeColor="text1"/>
                <w:lang w:val="mn-MN"/>
              </w:rPr>
              <w:t>-Дүүргийн нэг цонхны үйлчилгээгээр үйлчлүүлж буй хөгжлийн бэрхшээлтэй иргэдэд зориулсан салбар зөвлөлийн мэдээллийн самбар, брайль болон хөгжлийн бэрхшээлийн ойлголтыг нэмэгдүүлэх номнууд, анхны тусламжийн гарын авлага, төрөл бүрийн танин мэдэхүй, соёлын ном, номын тавиур, сандал, зөөлөн дэвсгэр, анхны тусламжийн эмийн хайрцаг, нэг удаагийн аяга, ариун  цэврийн хэрэглэлүүд, ханын шүүгээ зэргээр тохижуулж ээлтэй орчинг бүрдүүлж ажилласан.</w:t>
            </w:r>
            <w:r w:rsidRPr="00F154DF">
              <w:rPr>
                <w:rFonts w:ascii="Arial" w:eastAsia="Calibri" w:hAnsi="Arial" w:cs="Arial"/>
                <w:color w:val="000000" w:themeColor="text1"/>
                <w:lang w:bidi="mn-Mong-CN"/>
              </w:rPr>
              <w:t xml:space="preserve"> </w:t>
            </w:r>
          </w:p>
          <w:p w14:paraId="26BAEE15"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-Зам засвар, шиэнчлэлийн ажлын хүрээнд хийгдэж буй замд хөгжлийн бэрхшээлтэй хүний стандартыг хангасан байх талаар чиглэл өгч ажилласан.</w:t>
            </w:r>
          </w:p>
          <w:p w14:paraId="6C4C674E"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БНД: </w:t>
            </w:r>
            <w:r w:rsidRPr="00F154DF">
              <w:rPr>
                <w:rFonts w:ascii="Arial" w:eastAsia="Calibri" w:hAnsi="Arial" w:cs="Arial"/>
                <w:color w:val="000000" w:themeColor="text1"/>
                <w:lang w:val="mn-MN"/>
              </w:rPr>
              <w:t>Хөгжлийн бэрхшээлтэй хүнд хүртээмжтэй орчны болон дэд бүтцийн стандартыг 80 байгууллагад хүргүүлээд байна.</w:t>
            </w:r>
          </w:p>
          <w:p w14:paraId="4A2406B5"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НД: </w:t>
            </w:r>
            <w:r w:rsidRPr="00F154DF">
              <w:rPr>
                <w:rFonts w:ascii="Arial" w:eastAsia="Calibri" w:hAnsi="Arial" w:cs="Arial"/>
                <w:color w:val="000000" w:themeColor="text1"/>
                <w:lang w:val="mn-MN"/>
              </w:rPr>
              <w:t xml:space="preserve">Дүүргийн төрийн үйлчилгээ үзүүлдэг нийт 45 байгууллагаас 39 байгууллага нь гадна талдаа налуу шаттай,  35% нь дэд бүтцийн стандартыг хангасан  байна. Дүүргийн Налайх Политехник коллеж нь хичээлийн А болон Д </w:t>
            </w:r>
            <w:r w:rsidRPr="00F154DF">
              <w:rPr>
                <w:rFonts w:ascii="Arial" w:eastAsia="Calibri" w:hAnsi="Arial" w:cs="Arial"/>
                <w:color w:val="000000" w:themeColor="text1"/>
                <w:lang w:val="mn-MN"/>
              </w:rPr>
              <w:lastRenderedPageBreak/>
              <w:t>байрны үүдний хэсэгт тэргэнцэртэй хүн орох замыг хийсэн. Мөн хичээлийн Г болон Б байруудын шатны хананд бариул хийсэн.</w:t>
            </w:r>
          </w:p>
          <w:p w14:paraId="632232D5"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Жижиг дунд үйлдвэрлэлийг дэмжих төв нь хөгжлийн бэрхшээлтэй иргэдэд зориулан төвийн гадна зорчих зам талбайн хэсэг буюу байгууламжийн үүдний хэсэгт түшлэг байршуулсан. Дүүргийн Хүүхэд, гэр бүлийн хөгжил хамгааллын хэлтэс нь байгууллагын тохижилтын ажлын хүрээнд тэргэнцэртэй иргэдэд зориулсан стандартын шаардлага хангасан налуу шатыг барьж байгуулсан. </w:t>
            </w:r>
          </w:p>
          <w:p w14:paraId="3204F07E"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Цагдаагийн хэлтсийн 1, 2 дугаар байрны барилгыг барих үед үүдний шатны хэсэгт хөгжлийн бэрхшээлтэй иргэн  орж, гарахад зориулсан зам төлөвлөж бариулсан.</w:t>
            </w:r>
          </w:p>
          <w:p w14:paraId="028AE6D2"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Мөн байгууллагын 1 дүгээр байрны 1 дүгээр давхрын ариун цэврийн өрөөнд хөгжлийн бэрхшээлтэй хүнд зориулсан ариун цэврийн өрөөг тохижуулсан.</w:t>
            </w:r>
          </w:p>
          <w:p w14:paraId="25C5BFFC"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Иргэдээс гэмт хэрэг, зөрчлийн гомдол мэдээлэл хүлээн авах ширээ болон угтах үйлчилгээний ширээ, 110 тоот мэдүүлэг авах өрөөнд харааны бэрхшээлтэй хүнд зориулсан цагаан толгойн үсгийг тус тус байрлуулж ажилласан. Дүүрэгт шинээр ашиглалтад орсон спорт цогцолбор нь хөгжлийн бэрхшээлтэй иргэдийг чөлөөтэй орж </w:t>
            </w:r>
            <w:r w:rsidRPr="00F154DF">
              <w:rPr>
                <w:rFonts w:ascii="Arial" w:eastAsia="Calibri" w:hAnsi="Arial" w:cs="Arial"/>
                <w:color w:val="000000" w:themeColor="text1"/>
                <w:lang w:val="mn-MN"/>
              </w:rPr>
              <w:lastRenderedPageBreak/>
              <w:t xml:space="preserve">гарах нөхцлийг бүрдүүлж, налуу шатыг стандартын дагуу хийж гүйцэтгэсэн.   </w:t>
            </w:r>
          </w:p>
          <w:p w14:paraId="2E62FB25"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ЧД:</w:t>
            </w:r>
            <w:r w:rsidRPr="00F154DF">
              <w:rPr>
                <w:rFonts w:ascii="Arial" w:eastAsia="Calibri" w:hAnsi="Arial" w:cs="Arial"/>
                <w:color w:val="000000" w:themeColor="text1"/>
                <w:lang w:val="mn-MN"/>
              </w:rPr>
              <w:t xml:space="preserve">Чингэлтэй дүүргийн төрийн байгууллагууд болон төрийн өмчит ерөнхий боловсролын сургуулиудын гадна талбай, барилга байгууламжид дэд бүтэц, мэдээллийн хүртээмжийн үнэлгээг “Түгээмэл хөгжил төв” төрийн бус байгууллагаар гүйцэтгүүлсэн. Тус үнэлгээг нийт 40 байршилд буюу ЗДТГ-ын байр, 7-24 дүгээр хорооны байр болон төрийн өмчит ерөнхий боловсролын сургуулиудын байранд хийлгэсэн. “Түгээмэл хөгжил ТББ”-аас байгууллага тус бүрийн үнэлгээн дээр зөвлөмж гарган ирүүлсэн ба үнэлгээнд үндэслэн дэд бүтэц, хүртээмжийг сайжруулан ажиллаж байна. Дээрх үнэлгээг мэргэжлийн байгууллагаар хийлгэх ажилд нийт 14,000,000 төгрөгийн төсөв зарцуулсан. </w:t>
            </w:r>
          </w:p>
        </w:tc>
        <w:tc>
          <w:tcPr>
            <w:tcW w:w="850" w:type="dxa"/>
            <w:vAlign w:val="center"/>
          </w:tcPr>
          <w:p w14:paraId="264987B2" w14:textId="08E32DDF" w:rsidR="006B4847" w:rsidRPr="00F154DF" w:rsidRDefault="004B6B8A"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100</w:t>
            </w:r>
          </w:p>
        </w:tc>
      </w:tr>
      <w:tr w:rsidR="00F154DF" w:rsidRPr="00F154DF" w14:paraId="64944DCA" w14:textId="77777777" w:rsidTr="00B07420">
        <w:trPr>
          <w:trHeight w:val="278"/>
        </w:trPr>
        <w:tc>
          <w:tcPr>
            <w:tcW w:w="709" w:type="dxa"/>
            <w:shd w:val="clear" w:color="auto" w:fill="auto"/>
            <w:vAlign w:val="center"/>
          </w:tcPr>
          <w:p w14:paraId="6395A3C6"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lastRenderedPageBreak/>
              <w:t>3.11</w:t>
            </w:r>
          </w:p>
        </w:tc>
        <w:tc>
          <w:tcPr>
            <w:tcW w:w="2410" w:type="dxa"/>
            <w:shd w:val="clear" w:color="auto" w:fill="auto"/>
            <w:vAlign w:val="center"/>
          </w:tcPr>
          <w:p w14:paraId="7EB8BF03" w14:textId="77777777" w:rsidR="006B4847" w:rsidRPr="00F154DF" w:rsidRDefault="006B4847" w:rsidP="006B4847">
            <w:pPr>
              <w:spacing w:after="150" w:line="180" w:lineRule="atLeast"/>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Салбарын хэмжээнд хөдөлмөр эрхэлдэг болон төрийн албаны нөөцөд бүртгэлтэй байгаа, сургалт, төсөл, хөтөлбөрт хамрагдсан хөгжлийн бэрхшээлтэй иргэдийн судалгаа, статистикийг бэрхшээл, хүйсээр </w:t>
            </w:r>
            <w:r w:rsidRPr="00F154DF">
              <w:rPr>
                <w:rFonts w:ascii="Arial" w:eastAsia="Times New Roman" w:hAnsi="Arial" w:cs="Arial"/>
                <w:color w:val="000000" w:themeColor="text1"/>
                <w:lang w:val="mn-MN"/>
              </w:rPr>
              <w:lastRenderedPageBreak/>
              <w:t xml:space="preserve">гаргах  маягтыг батлан үйл ажиллагаандаа  ашиглах </w:t>
            </w:r>
          </w:p>
        </w:tc>
        <w:tc>
          <w:tcPr>
            <w:tcW w:w="283" w:type="dxa"/>
            <w:shd w:val="clear" w:color="auto" w:fill="D0CECE"/>
            <w:vAlign w:val="center"/>
          </w:tcPr>
          <w:p w14:paraId="1084DF5D"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5" w:type="dxa"/>
            <w:shd w:val="clear" w:color="auto" w:fill="D0CECE"/>
            <w:vAlign w:val="center"/>
          </w:tcPr>
          <w:p w14:paraId="54799D45"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26" w:type="dxa"/>
            <w:shd w:val="clear" w:color="auto" w:fill="D0CECE"/>
            <w:vAlign w:val="center"/>
          </w:tcPr>
          <w:p w14:paraId="58933988" w14:textId="77777777" w:rsidR="006B4847" w:rsidRPr="00F154DF" w:rsidRDefault="006B4847" w:rsidP="006B4847">
            <w:pPr>
              <w:spacing w:after="0" w:line="240" w:lineRule="auto"/>
              <w:jc w:val="center"/>
              <w:rPr>
                <w:rFonts w:ascii="Arial" w:eastAsia="Calibri" w:hAnsi="Arial" w:cs="Arial"/>
                <w:color w:val="000000" w:themeColor="text1"/>
                <w:lang w:val="mn-MN"/>
              </w:rPr>
            </w:pPr>
          </w:p>
        </w:tc>
        <w:tc>
          <w:tcPr>
            <w:tcW w:w="430" w:type="dxa"/>
            <w:shd w:val="clear" w:color="auto" w:fill="D0CECE"/>
            <w:vAlign w:val="center"/>
          </w:tcPr>
          <w:p w14:paraId="2312EB9A" w14:textId="77777777" w:rsidR="006B4847" w:rsidRPr="00F154DF" w:rsidRDefault="006B4847" w:rsidP="006B4847">
            <w:pPr>
              <w:spacing w:after="0" w:line="240" w:lineRule="auto"/>
              <w:jc w:val="center"/>
              <w:rPr>
                <w:rFonts w:ascii="Arial" w:eastAsia="Calibri" w:hAnsi="Arial" w:cs="Arial"/>
                <w:color w:val="000000" w:themeColor="text1"/>
              </w:rPr>
            </w:pPr>
          </w:p>
        </w:tc>
        <w:tc>
          <w:tcPr>
            <w:tcW w:w="1134" w:type="dxa"/>
            <w:shd w:val="clear" w:color="auto" w:fill="auto"/>
            <w:vAlign w:val="center"/>
          </w:tcPr>
          <w:p w14:paraId="27E53A94" w14:textId="77777777" w:rsidR="006B4847" w:rsidRPr="00F154DF" w:rsidRDefault="006B4847" w:rsidP="006B4847">
            <w:pPr>
              <w:spacing w:after="0" w:line="240" w:lineRule="auto"/>
              <w:ind w:right="-107"/>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Статистик мэдээлэл</w:t>
            </w:r>
          </w:p>
        </w:tc>
        <w:tc>
          <w:tcPr>
            <w:tcW w:w="992" w:type="dxa"/>
            <w:shd w:val="clear" w:color="auto" w:fill="auto"/>
            <w:vAlign w:val="center"/>
          </w:tcPr>
          <w:p w14:paraId="20050C1F" w14:textId="77777777" w:rsidR="006B4847" w:rsidRPr="00F154DF" w:rsidRDefault="006B4847" w:rsidP="006B4847">
            <w:pPr>
              <w:tabs>
                <w:tab w:val="left" w:pos="2196"/>
              </w:tabs>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10</w:t>
            </w:r>
          </w:p>
        </w:tc>
        <w:tc>
          <w:tcPr>
            <w:tcW w:w="1158" w:type="dxa"/>
            <w:shd w:val="clear" w:color="auto" w:fill="auto"/>
            <w:vAlign w:val="center"/>
          </w:tcPr>
          <w:p w14:paraId="7CAEB841"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w:t>
            </w:r>
          </w:p>
        </w:tc>
        <w:tc>
          <w:tcPr>
            <w:tcW w:w="1985" w:type="dxa"/>
            <w:shd w:val="clear" w:color="auto" w:fill="auto"/>
            <w:vAlign w:val="center"/>
          </w:tcPr>
          <w:p w14:paraId="55DFA241"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Дэд, салбар зөвлөл</w:t>
            </w:r>
          </w:p>
          <w:p w14:paraId="7F606F33" w14:textId="77777777" w:rsidR="006B4847" w:rsidRPr="00F154DF" w:rsidRDefault="006B4847" w:rsidP="006B4847">
            <w:pPr>
              <w:spacing w:after="0" w:line="240" w:lineRule="auto"/>
              <w:jc w:val="center"/>
              <w:rPr>
                <w:rFonts w:ascii="Arial" w:eastAsia="Calibri" w:hAnsi="Arial" w:cs="Arial"/>
                <w:color w:val="000000" w:themeColor="text1"/>
                <w:lang w:val="mn-MN"/>
              </w:rPr>
            </w:pPr>
            <w:r w:rsidRPr="00F154DF">
              <w:rPr>
                <w:rFonts w:ascii="Arial" w:eastAsia="Calibri" w:hAnsi="Arial" w:cs="Arial"/>
                <w:color w:val="000000" w:themeColor="text1"/>
                <w:lang w:val="mn-MN"/>
              </w:rPr>
              <w:t>ТББ</w:t>
            </w:r>
          </w:p>
        </w:tc>
        <w:tc>
          <w:tcPr>
            <w:tcW w:w="3940" w:type="dxa"/>
            <w:shd w:val="clear" w:color="auto" w:fill="auto"/>
            <w:vAlign w:val="center"/>
          </w:tcPr>
          <w:p w14:paraId="217E88AD" w14:textId="77777777" w:rsidR="006B4847" w:rsidRPr="00F154DF" w:rsidRDefault="006B4847" w:rsidP="006B4847">
            <w:pPr>
              <w:spacing w:after="0" w:line="240" w:lineRule="auto"/>
              <w:jc w:val="both"/>
              <w:rPr>
                <w:rFonts w:ascii="Arial" w:eastAsia="Times New Roman" w:hAnsi="Arial" w:cs="Arial"/>
                <w:b/>
                <w:bCs/>
                <w:color w:val="000000" w:themeColor="text1"/>
                <w:lang w:val="mn-MN"/>
              </w:rPr>
            </w:pPr>
            <w:r w:rsidRPr="00F154DF">
              <w:rPr>
                <w:rFonts w:ascii="Arial" w:eastAsia="Times New Roman" w:hAnsi="Arial" w:cs="Arial"/>
                <w:b/>
                <w:bCs/>
                <w:color w:val="000000" w:themeColor="text1"/>
                <w:lang w:val="mn-MN"/>
              </w:rPr>
              <w:t>ГБХНХЯ:</w:t>
            </w:r>
          </w:p>
          <w:p w14:paraId="0E4E2852"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Хөдөлмөр эрхлэх сонирхолтой хөгжлийн бэрхшээлтэй иргэдийг бүртгэх, хэрэгцээ, ур чадварт нийцсэн үйлчилгээ үзүүлэх стратегийг боловсруулах, хэрэгжилтийг хангах ажлын хүрээнд стратеги боловсруулах үндэсний хэмжээний суурь мэдээллийг цуглуулах 2 үе шаттай бүртгэл, судалгааны ажил 7 дугаар сард эхэлсэн. </w:t>
            </w:r>
          </w:p>
          <w:p w14:paraId="676D929A"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lastRenderedPageBreak/>
              <w:t xml:space="preserve">Хөгжлийн бэрхшээлтэй иргэдийн хөдөлмөр эрхлэлтийн талаарх цахим бүртгэл судалгааны 1 дүгээр үе шатанд 48,748 иргэн хамрагдсан. </w:t>
            </w:r>
          </w:p>
          <w:p w14:paraId="719DFC5A" w14:textId="522715D2"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Судалгааны 2 дугаар үе шатыг хөдөмөр эрхлэх сонирхолтойгоо илэрхийлсэн 13,384 иргэнээс судалгааг авахаар төлөвлөж, 10.1 мянган иргэнийг судалгаанд хамруулж, судалгааны үр дүнг нэгтгэ</w:t>
            </w:r>
            <w:r w:rsidR="009806B8" w:rsidRPr="00F154DF">
              <w:rPr>
                <w:rFonts w:ascii="Arial" w:eastAsia="Times New Roman" w:hAnsi="Arial" w:cs="Arial"/>
                <w:color w:val="000000" w:themeColor="text1"/>
                <w:lang w:val="mn-MN"/>
              </w:rPr>
              <w:t xml:space="preserve">эд </w:t>
            </w:r>
            <w:r w:rsidRPr="00F154DF">
              <w:rPr>
                <w:rFonts w:ascii="Arial" w:eastAsia="Times New Roman" w:hAnsi="Arial" w:cs="Arial"/>
                <w:color w:val="000000" w:themeColor="text1"/>
                <w:lang w:val="mn-MN"/>
              </w:rPr>
              <w:t>байна.</w:t>
            </w:r>
          </w:p>
          <w:p w14:paraId="3D89BA19" w14:textId="3D4FAEAE"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Хөгжлийн бэрхшээлтэй иргэдийн нэгдсэн мэдээллийн сан байгуулах чиг үүрэг бүхий ажлын хэсэг Хөдөлмөр, нийгмийн хамгааллын сайд, Үндэсний статистикийн хорооны даргын 2022 оны А/112, 87 дугаар тушаалаар байгуулагдсан.Тус ажлын хэсгийн хүрээнд хөдөлмөр эрхлэх сонирхолтой хөгжлийн бэрхшээлтэй иргэдийн бүртгэл, судалгааны ажилтай уялдуулан мэдээллийн сангийн суурийг үүсгэх ажлыг эхлээд байна. Ажлын хэсгийн хурлыг 2025 оны 04-06 дугаар сард 3 удаа зохион байгуулсан. Уг хурлаар НДЕГ, ХХҮЕГ-аас холбогдох хөгжлийн бэрхшээлтэй иргэдийн мэдээллийг авах, мөн хөдөлмөр эрхлэх сонирхолтой хөгжлийн бэрхшээлтэй иргэдийн дэлгэрэнгүй асуумж болон хөдөлмөр эрхлэх сонирхлыг тодорхойлох бүртгэлийн хуудсыг танилцуулж, эхний үе шатанд </w:t>
            </w:r>
            <w:r w:rsidRPr="00F154DF">
              <w:rPr>
                <w:rFonts w:ascii="Arial" w:eastAsia="Times New Roman" w:hAnsi="Arial" w:cs="Arial"/>
                <w:color w:val="000000" w:themeColor="text1"/>
                <w:lang w:val="mn-MN"/>
              </w:rPr>
              <w:lastRenderedPageBreak/>
              <w:t>хэрэглэх судалгааны маягтыг баталсан. Мөн ХБИ-ийн хөдөлмөр эрхлэлтийн судалгаа асуумжийн санал дээр ажлын хэсгийн гишүүдээс санал авсан.</w:t>
            </w:r>
          </w:p>
          <w:p w14:paraId="67B516C3"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Мэдээллийн сан үүсгэх ажлын хэсгийн хурлыг ҮСХ-той хамтран 2 удаа  зохион байгуулсан бөгөөд мэдээллийн сангийн статистикийн бүртгэлийн 5 маягтыг шинээр,  захиргааны 30 маягтыг шинэчлэн боловсруулж ҮСХ-руу хүргүүлсэн. </w:t>
            </w:r>
          </w:p>
          <w:p w14:paraId="29373432"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ҮСХ-оос өгсөн чиглэлийн дагуу маягт нөхөх зааврыг боловсруулсан.</w:t>
            </w:r>
          </w:p>
          <w:p w14:paraId="45DA3795"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ТНБД-ын 2025 оны 04 дүгээр сарын 08-ны өдрийн А/113 дугаар тушаалаар “Хөгжлийн бэрхшээлтэй хүний мэдээллийн сангийн ажлын даалгавар боловсруулах, ХБХЭМБНХК-ын мэдээллийн сангийн нэмэлт сайжруулалт, Дотоод сүлжээг шинэчлэх, сайжруулах үйл ажиллагаа, арга хэмжээнүүдийг зохион байгуулах” үүрэг бүхий ажлын хэсэг байгуулагдсан. Тус ажлын хүрээнд мэдээллийн сангийн программыг боловсруулах мэргэжилтний ажлын даалгаврыг боловсруулан зөвлөх үйлчилгээ авч байна. </w:t>
            </w:r>
          </w:p>
          <w:p w14:paraId="5F932BAA"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        ТНБД-ын 2025 оны 04 дүгээр сарын 08-ны өдрийн А/112 дугаар тушаалаар “Хөгжлийн бэрхшээлтэй хүний мэдээллийн санг хөгжүүлэх үйл ажиллагаа”, “Сонсголын </w:t>
            </w:r>
            <w:r w:rsidRPr="00F154DF">
              <w:rPr>
                <w:rFonts w:ascii="Arial" w:eastAsia="Times New Roman" w:hAnsi="Arial" w:cs="Arial"/>
                <w:color w:val="000000" w:themeColor="text1"/>
                <w:lang w:val="mn-MN"/>
              </w:rPr>
              <w:lastRenderedPageBreak/>
              <w:t>бэрхшээлтэй иргэний дуудлагын видео үйлчилгээг сайжруулах үйл ажиллагаа” арга хэмжээнүүдийн гүйцэтгэгчийг сонгон шалгаруулах үнэлгээний хорооны байгуулагдсан. Зөвлөх үйлчилгээ үзүүлэх байгууллагыг сонгон шалгаруулах тендерт 1 байгууллага материал ирүүлж, шаардлага хангаагүй тул тендерийг дахин зарласан.</w:t>
            </w:r>
          </w:p>
          <w:p w14:paraId="2BFEFF1D"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Ажлын хэсэг мэдээллийн сангийн статистикийн бүртгэлийн маягтыг шинээр боловсруулж, захиргааны 30 маягтыг шинэчлэн боловсруулан яамны газар, хэлтэс болон харьяа агентлагуудаас санал авч, 2026 оны 1 дүгээр улиралд багтаан Үндэсний статистикийн хороогоор батлуулахаар ажиллаж байна. </w:t>
            </w:r>
          </w:p>
          <w:p w14:paraId="708DB3A7"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Мөн Хөдөлмөр эрхлэх сонирхолтой хөгжлийн бэрхшээлтэй иргэдийн бүртгэл, судалгааны ажилтай уялдуулан НДЕГ, ХХҮЕГ-аас хөгжлийн бэрхшээлтэй иргэдийн мэдээллийг авч тулган, суурь мэдээллийн санг байгуулсан.</w:t>
            </w:r>
          </w:p>
          <w:p w14:paraId="07320FBF" w14:textId="77777777"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Монгол Улс 2009 онд Хөгжлийн бэрхшээлтэй хүмүүсийн эрхийн тухай НҮБ-ын конвенцод нэгдэн орсноор тус конвенцын үзэл баримтлалд нийцүүлэн хөгжлийн бэрхшээлтэй хүний эрхийг хангах талаар дотоодын хууль тогтоомжоо боловсронгуй болгох, холбогдох зохицуулалтыг сайжруулах үүргийг хүлээсэн. </w:t>
            </w:r>
          </w:p>
          <w:p w14:paraId="57099327" w14:textId="77777777" w:rsidR="003E4E2E"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lastRenderedPageBreak/>
              <w:t>Хүний эрхийн түгээмэл тунхаглалын 2 дугаар зүйл, НҮБ-ын “Тогтвортой хөгжлийн зорилго 2016-2030” буюу дэлхийн хөгжлийн зорилтуудын 10 дахь “Тэгш бус байдлыг бууруулах” зорилт,  Монгол Улсын Их Хурлын 2020 оны 52 дугаар тогтоолын 2 дугаар хавсралтаар баталсан “Алсын хараа-2050” Монгол Улсын урт хугацааны бодлогын баримт бичиг, УИХ-ын 2024 оны 21 дүгээр тогтоолоор баталсан “Монгол Улсын Засгийн газрын 2024-2028 оны үйл ажиллагааны хөтөлбөр”, УИХ-ын 2024 оны 181 дүгээр тогтоолоор баталсан “Монгол Улсын хууль тогтоомжийг 2028 он хүртэл боловсронгуй болгох үндсэн чиглэл” зэрэг эрх зүйн баримт бичгүүдийн хэрэгжилтийг хангах, хөгжлийн бэрхшээлтэй хүний хөгжлийг дэмжих чиг хандлагыг тогтоох, Хөгжлийн бэрхшээлтэй хүний эрхийн тухай хуулийн шинэчилсэн найруулгын төслийг боловсруулахад зориулан хуулийн хэрэгжилтийн үр дагаварт үнэлгээ хийсэн. Хуулийн төслийн үзэл баримтлалыг Хууль зүй, дотоод хэргийн сайдтай 2025 оны 12 дугаар 09-ний өдөр хамтран баталсан.</w:t>
            </w:r>
            <w:r w:rsidR="003E4E2E" w:rsidRPr="00F154DF">
              <w:rPr>
                <w:rFonts w:ascii="Arial" w:eastAsia="Times New Roman" w:hAnsi="Arial" w:cs="Arial"/>
                <w:color w:val="000000" w:themeColor="text1"/>
                <w:lang w:val="mn-MN"/>
              </w:rPr>
              <w:t xml:space="preserve"> </w:t>
            </w:r>
          </w:p>
          <w:p w14:paraId="319704B2" w14:textId="191F0B84" w:rsidR="006B4847" w:rsidRPr="00F154DF" w:rsidRDefault="006B4847" w:rsidP="006B4847">
            <w:pPr>
              <w:spacing w:after="0" w:line="240" w:lineRule="auto"/>
              <w:jc w:val="both"/>
              <w:rPr>
                <w:rFonts w:ascii="Arial" w:eastAsia="Times New Roman" w:hAnsi="Arial" w:cs="Arial"/>
                <w:color w:val="000000" w:themeColor="text1"/>
                <w:lang w:val="mn-MN"/>
              </w:rPr>
            </w:pPr>
            <w:r w:rsidRPr="00F154DF">
              <w:rPr>
                <w:rFonts w:ascii="Arial" w:eastAsia="Times New Roman" w:hAnsi="Arial" w:cs="Arial"/>
                <w:color w:val="000000" w:themeColor="text1"/>
                <w:lang w:val="mn-MN"/>
              </w:rPr>
              <w:t xml:space="preserve">Салбарын хэмжээнд хөдөлмөр эрхэлдэг болон төрийн албаны нөөцөд бүртгэлтэй байгаа, сургалт, төсөл, хөтөлбөрт хамрагдсан хөгжлийн бэрхшээлтэй иргэдийн </w:t>
            </w:r>
            <w:r w:rsidRPr="00F154DF">
              <w:rPr>
                <w:rFonts w:ascii="Arial" w:eastAsia="Times New Roman" w:hAnsi="Arial" w:cs="Arial"/>
                <w:color w:val="000000" w:themeColor="text1"/>
                <w:lang w:val="mn-MN"/>
              </w:rPr>
              <w:lastRenderedPageBreak/>
              <w:t xml:space="preserve">судалгаа, статистик мэдээллийг бэрхшээл, хүйсээр гаргах маягтыг боловсруулан санал авахаар ажиллаж байна.Тайлант хугацаанд дэд болон салбар зөвлөлүүдээс ирүүлсэн тайлангаар </w:t>
            </w:r>
          </w:p>
          <w:p w14:paraId="099BDC3C" w14:textId="77777777" w:rsidR="006B4847" w:rsidRPr="00F154DF" w:rsidRDefault="006B4847" w:rsidP="006B4847">
            <w:pPr>
              <w:spacing w:after="0" w:line="240" w:lineRule="auto"/>
              <w:jc w:val="both"/>
              <w:rPr>
                <w:rFonts w:ascii="Arial" w:eastAsia="Calibri" w:hAnsi="Arial" w:cs="Arial"/>
                <w:b/>
                <w:bCs/>
                <w:color w:val="000000" w:themeColor="text1"/>
                <w:lang w:val="mn-MN"/>
              </w:rPr>
            </w:pPr>
            <w:r w:rsidRPr="00F154DF">
              <w:rPr>
                <w:rFonts w:ascii="Arial" w:eastAsia="Calibri" w:hAnsi="Arial" w:cs="Arial"/>
                <w:b/>
                <w:bCs/>
                <w:color w:val="000000" w:themeColor="text1"/>
                <w:lang w:val="mn-MN"/>
              </w:rPr>
              <w:t xml:space="preserve">ХЗДХЯ: </w:t>
            </w:r>
            <w:r w:rsidRPr="00F154DF">
              <w:rPr>
                <w:rFonts w:ascii="Arial" w:eastAsia="Times New Roman" w:hAnsi="Arial" w:cs="Arial"/>
                <w:noProof/>
                <w:color w:val="000000" w:themeColor="text1"/>
                <w:lang w:val="mn-MN" w:eastAsia="en-GB"/>
              </w:rPr>
              <w:t xml:space="preserve">Салбарын хэмжээнд ажиллаж байгаа хөгжлийн бэрхшээлтэй албан хаагчдын судалгаа, квотын хэрэгжилтийн 2025 оны эхний хагас жилийн байдлаар мэдээллийг авч нэгтгэн судалгааг гаргасан болно. </w:t>
            </w:r>
          </w:p>
          <w:p w14:paraId="3B5CACC9" w14:textId="77777777" w:rsidR="006B4847" w:rsidRPr="00F154DF" w:rsidRDefault="006B4847" w:rsidP="006B4847">
            <w:pPr>
              <w:spacing w:after="0" w:line="240" w:lineRule="auto"/>
              <w:jc w:val="both"/>
              <w:rPr>
                <w:rFonts w:ascii="Arial" w:eastAsia="Times New Roman" w:hAnsi="Arial" w:cs="Arial"/>
                <w:noProof/>
                <w:color w:val="000000" w:themeColor="text1"/>
                <w:lang w:val="mn-MN" w:eastAsia="en-GB"/>
              </w:rPr>
            </w:pPr>
            <w:r w:rsidRPr="00F154DF">
              <w:rPr>
                <w:rFonts w:ascii="Arial" w:eastAsia="Times New Roman" w:hAnsi="Arial" w:cs="Arial"/>
                <w:noProof/>
                <w:color w:val="000000" w:themeColor="text1"/>
                <w:lang w:val="mn-MN" w:eastAsia="en-GB"/>
              </w:rPr>
              <w:t xml:space="preserve">Нийт 113 ажилтан албан хаагч: </w:t>
            </w:r>
          </w:p>
          <w:p w14:paraId="6D5D5D54" w14:textId="77777777" w:rsidR="006B4847" w:rsidRPr="00F154DF" w:rsidRDefault="006B4847" w:rsidP="006B4847">
            <w:pPr>
              <w:numPr>
                <w:ilvl w:val="0"/>
                <w:numId w:val="2"/>
              </w:numPr>
              <w:spacing w:after="0" w:line="240" w:lineRule="auto"/>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Эрэгтэй 43</w:t>
            </w:r>
          </w:p>
          <w:p w14:paraId="31D25634" w14:textId="77777777" w:rsidR="006B4847" w:rsidRPr="00F154DF" w:rsidRDefault="006B4847" w:rsidP="006B4847">
            <w:pPr>
              <w:numPr>
                <w:ilvl w:val="0"/>
                <w:numId w:val="2"/>
              </w:numPr>
              <w:spacing w:after="0" w:line="240" w:lineRule="auto"/>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Эмэгтэй 70</w:t>
            </w:r>
          </w:p>
          <w:p w14:paraId="6D41D7F0" w14:textId="77777777" w:rsidR="006B4847" w:rsidRPr="00F154DF" w:rsidRDefault="006B4847" w:rsidP="006B4847">
            <w:pPr>
              <w:numPr>
                <w:ilvl w:val="0"/>
                <w:numId w:val="2"/>
              </w:numPr>
              <w:spacing w:after="0" w:line="240" w:lineRule="auto"/>
              <w:ind w:left="316"/>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Харааны бэрхшээлтэй 12</w:t>
            </w:r>
          </w:p>
          <w:p w14:paraId="1206043B" w14:textId="77777777" w:rsidR="006B4847" w:rsidRPr="00F154DF" w:rsidRDefault="006B4847" w:rsidP="006B4847">
            <w:pPr>
              <w:numPr>
                <w:ilvl w:val="0"/>
                <w:numId w:val="2"/>
              </w:numPr>
              <w:spacing w:after="0" w:line="240" w:lineRule="auto"/>
              <w:ind w:left="316"/>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Сонсголын бэрхшээлтэй 19</w:t>
            </w:r>
          </w:p>
          <w:p w14:paraId="0BDD1099" w14:textId="77777777" w:rsidR="006B4847" w:rsidRPr="00F154DF" w:rsidRDefault="006B4847" w:rsidP="006B4847">
            <w:pPr>
              <w:numPr>
                <w:ilvl w:val="0"/>
                <w:numId w:val="2"/>
              </w:numPr>
              <w:spacing w:after="0" w:line="240" w:lineRule="auto"/>
              <w:ind w:left="316"/>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Оюуны бэрхшээлтэй 3</w:t>
            </w:r>
          </w:p>
          <w:p w14:paraId="3AD263CC" w14:textId="77777777" w:rsidR="006B4847" w:rsidRPr="00F154DF" w:rsidRDefault="006B4847" w:rsidP="006B4847">
            <w:pPr>
              <w:numPr>
                <w:ilvl w:val="0"/>
                <w:numId w:val="2"/>
              </w:numPr>
              <w:spacing w:after="0" w:line="240" w:lineRule="auto"/>
              <w:ind w:left="316"/>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Хэл ярианы эрхшээлтэй 10</w:t>
            </w:r>
          </w:p>
          <w:p w14:paraId="344B5503" w14:textId="77777777" w:rsidR="006B4847" w:rsidRPr="00F154DF" w:rsidRDefault="006B4847" w:rsidP="006B4847">
            <w:pPr>
              <w:numPr>
                <w:ilvl w:val="0"/>
                <w:numId w:val="2"/>
              </w:numPr>
              <w:spacing w:after="0" w:line="240" w:lineRule="auto"/>
              <w:ind w:left="316"/>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Хөдөлгөөний бэрхшээлтэй 33</w:t>
            </w:r>
          </w:p>
          <w:p w14:paraId="49092E01" w14:textId="77777777" w:rsidR="006B4847" w:rsidRPr="00F154DF" w:rsidRDefault="006B4847" w:rsidP="006B4847">
            <w:pPr>
              <w:numPr>
                <w:ilvl w:val="0"/>
                <w:numId w:val="2"/>
              </w:numPr>
              <w:spacing w:after="0" w:line="240" w:lineRule="auto"/>
              <w:ind w:left="316"/>
              <w:contextualSpacing/>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Олон төрлийн хавсарсан 8</w:t>
            </w:r>
          </w:p>
          <w:p w14:paraId="0036B502" w14:textId="77777777" w:rsidR="006B4847" w:rsidRPr="00F154DF" w:rsidRDefault="006B4847" w:rsidP="006B4847">
            <w:pPr>
              <w:spacing w:after="0" w:line="240" w:lineRule="auto"/>
              <w:jc w:val="both"/>
              <w:rPr>
                <w:rFonts w:ascii="Arial" w:eastAsia="Times New Roman" w:hAnsi="Arial" w:cs="Arial"/>
                <w:noProof/>
                <w:color w:val="000000" w:themeColor="text1"/>
                <w:lang w:eastAsia="en-GB"/>
              </w:rPr>
            </w:pPr>
            <w:r w:rsidRPr="00F154DF">
              <w:rPr>
                <w:rFonts w:ascii="Arial" w:eastAsia="Times New Roman" w:hAnsi="Arial" w:cs="Arial"/>
                <w:noProof/>
                <w:color w:val="000000" w:themeColor="text1"/>
                <w:lang w:eastAsia="en-GB"/>
              </w:rPr>
              <w:t>Бусад 28 хөгжлийн бэрхшээтэй ажилтан, албан хаагч ажиллаж байна.</w:t>
            </w:r>
          </w:p>
          <w:p w14:paraId="4DCABCA2" w14:textId="77777777" w:rsidR="006B4847" w:rsidRPr="00F154DF" w:rsidRDefault="006B4847" w:rsidP="006B4847">
            <w:pPr>
              <w:spacing w:after="0" w:line="240" w:lineRule="auto"/>
              <w:jc w:val="both"/>
              <w:rPr>
                <w:rFonts w:ascii="Arial" w:eastAsia="Times New Roman" w:hAnsi="Arial" w:cs="Arial"/>
                <w:b/>
                <w:bCs/>
                <w:noProof/>
                <w:color w:val="000000" w:themeColor="text1"/>
                <w:lang w:val="mn-MN" w:eastAsia="en-GB"/>
              </w:rPr>
            </w:pPr>
            <w:r w:rsidRPr="00F154DF">
              <w:rPr>
                <w:rFonts w:ascii="Arial" w:eastAsia="Times New Roman" w:hAnsi="Arial" w:cs="Arial"/>
                <w:b/>
                <w:bCs/>
                <w:noProof/>
                <w:color w:val="000000" w:themeColor="text1"/>
                <w:lang w:val="mn-MN" w:eastAsia="en-GB"/>
              </w:rPr>
              <w:t xml:space="preserve">БЯ: </w:t>
            </w:r>
            <w:r w:rsidRPr="00F154DF">
              <w:rPr>
                <w:rFonts w:ascii="Arial" w:eastAsia="Times New Roman" w:hAnsi="Arial" w:cs="Arial"/>
                <w:noProof/>
                <w:color w:val="000000" w:themeColor="text1"/>
                <w:lang w:val="mn-MN" w:eastAsia="en-GB"/>
              </w:rPr>
              <w:t>2025 оны эхний хагас жилийн байдлаар сургуулийн өмнөх боловсролын байгууллагад 974, Ерөнхий боловсролын сургуульд 1416, мэргэжлийн боловсролын сургалтын байгууллагад 121, дээд боловсролын сургалтын байгууллагад 65, нийт 2576 хөгжлийн бэрхшээлтэй багш, ажилтан ажиллаж байна.</w:t>
            </w:r>
          </w:p>
          <w:p w14:paraId="75B36173" w14:textId="77777777" w:rsidR="006B4847" w:rsidRPr="00F154DF" w:rsidRDefault="006B4847" w:rsidP="006B4847">
            <w:pPr>
              <w:spacing w:after="0" w:line="240" w:lineRule="auto"/>
              <w:jc w:val="both"/>
              <w:rPr>
                <w:rFonts w:ascii="Arial" w:eastAsia="Times New Roman" w:hAnsi="Arial" w:cs="Arial"/>
                <w:b/>
                <w:bCs/>
                <w:noProof/>
                <w:color w:val="000000" w:themeColor="text1"/>
                <w:lang w:val="mn-MN" w:eastAsia="en-GB"/>
              </w:rPr>
            </w:pPr>
            <w:r w:rsidRPr="00F154DF">
              <w:rPr>
                <w:rFonts w:ascii="Arial" w:eastAsia="Times New Roman" w:hAnsi="Arial" w:cs="Arial"/>
                <w:b/>
                <w:bCs/>
                <w:noProof/>
                <w:color w:val="000000" w:themeColor="text1"/>
                <w:lang w:val="mn-MN" w:eastAsia="en-GB"/>
              </w:rPr>
              <w:lastRenderedPageBreak/>
              <w:t xml:space="preserve">Архангай аймаг: </w:t>
            </w:r>
            <w:r w:rsidRPr="00F154DF">
              <w:rPr>
                <w:rFonts w:ascii="Arial" w:eastAsia="Times New Roman" w:hAnsi="Arial" w:cs="Arial"/>
                <w:bCs/>
                <w:noProof/>
                <w:color w:val="000000" w:themeColor="text1"/>
                <w:lang w:val="mn-MN" w:eastAsia="en-GB"/>
              </w:rPr>
              <w:t>Тус</w:t>
            </w:r>
            <w:r w:rsidRPr="00F154DF">
              <w:rPr>
                <w:rFonts w:ascii="Arial" w:eastAsia="Times New Roman" w:hAnsi="Arial" w:cs="Arial"/>
                <w:b/>
                <w:bCs/>
                <w:noProof/>
                <w:color w:val="000000" w:themeColor="text1"/>
                <w:lang w:val="mn-MN" w:eastAsia="en-GB"/>
              </w:rPr>
              <w:t xml:space="preserve"> </w:t>
            </w:r>
            <w:r w:rsidRPr="00F154DF">
              <w:rPr>
                <w:rFonts w:ascii="Arial" w:eastAsia="Calibri" w:hAnsi="Arial" w:cs="Arial"/>
                <w:color w:val="000000" w:themeColor="text1"/>
                <w:lang w:val="mn-MN"/>
              </w:rPr>
              <w:t xml:space="preserve">аймагт үйл ажиллагаа явуулж буй 25 ба түүнээс дээш ажилтантай 108 аж ахуйн нэгж байгууллага байгаагаас 89 байгууллагад 197 хөгжлийн бэрхшээлтэй иргэнийг зохих орон тоонд ажиллуулж байна. </w:t>
            </w:r>
            <w:r w:rsidRPr="00F154DF">
              <w:rPr>
                <w:rFonts w:ascii="Arial" w:eastAsia="Times New Roman" w:hAnsi="Arial" w:cs="Arial"/>
                <w:noProof/>
                <w:color w:val="000000" w:themeColor="text1"/>
                <w:lang w:val="mn-MN" w:eastAsia="en-GB"/>
              </w:rPr>
              <w:t>Төрийн албаны нөөцөд бүртгэлтэй Хөгжлийн бэрхшээлтэй 3 иргэн байна.</w:t>
            </w:r>
          </w:p>
          <w:p w14:paraId="7DAE75C1" w14:textId="77777777" w:rsidR="006B4847" w:rsidRPr="00F154DF" w:rsidRDefault="006B4847" w:rsidP="006B4847">
            <w:pPr>
              <w:spacing w:after="0" w:line="240" w:lineRule="auto"/>
              <w:jc w:val="both"/>
              <w:rPr>
                <w:rFonts w:ascii="Arial" w:eastAsia="Times New Roman" w:hAnsi="Arial" w:cs="Arial"/>
                <w:b/>
                <w:bCs/>
                <w:noProof/>
                <w:color w:val="000000" w:themeColor="text1"/>
                <w:lang w:val="mn-MN" w:eastAsia="en-GB"/>
              </w:rPr>
            </w:pPr>
            <w:r w:rsidRPr="00F154DF">
              <w:rPr>
                <w:rFonts w:ascii="Arial" w:eastAsia="Times New Roman" w:hAnsi="Arial" w:cs="Arial"/>
                <w:b/>
                <w:bCs/>
                <w:noProof/>
                <w:color w:val="000000" w:themeColor="text1"/>
                <w:lang w:val="mn-MN" w:eastAsia="en-GB"/>
              </w:rPr>
              <w:t xml:space="preserve">Дорнод аймаг: </w:t>
            </w:r>
            <w:r w:rsidRPr="00F154DF">
              <w:rPr>
                <w:rFonts w:ascii="Arial" w:eastAsia="Times New Roman" w:hAnsi="Arial" w:cs="Arial"/>
                <w:noProof/>
                <w:color w:val="000000" w:themeColor="text1"/>
                <w:lang w:val="mn-MN" w:eastAsia="en-GB"/>
              </w:rPr>
              <w:t>Дорнод аймгийн хэмжээнд төрийн болон хувийн хэвшлийн 71 байгууллагад 174 хөгжлийн бэрхшээлтэй иргэн ажиллаж байна. Сумын Засаг даргын тамгын газар, төрийн болон орон нутгийн өмчит аж ахуйн нэгж, байгууллагуудад статистик мэдээллийн судалгаа ирүүлэх хугацаатай чиглэлийг хүргүүлсэн бөгөөд 13 сумдаас судалгаа ирээд байна. Судалгааны нэгтгэлийг 2025 оны 06 дугаар сарын 30-нд нэгтгэж дуусгана.</w:t>
            </w:r>
          </w:p>
          <w:p w14:paraId="28E86C6B"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b/>
                <w:bCs/>
                <w:color w:val="000000" w:themeColor="text1"/>
                <w:lang w:val="mn-MN"/>
              </w:rPr>
              <w:t xml:space="preserve">Төв аймаг: </w:t>
            </w:r>
            <w:r w:rsidRPr="00F154DF">
              <w:rPr>
                <w:rFonts w:ascii="Arial" w:eastAsia="Calibri" w:hAnsi="Arial" w:cs="Arial"/>
                <w:color w:val="000000" w:themeColor="text1"/>
                <w:lang w:val="mn-MN"/>
              </w:rPr>
              <w:t xml:space="preserve">2025 оны эхний хагас жилийн байдлаар хөгжлийн бэрхшээлтэй иргэдийн хөдөлмөр эрхлэлт болон хувиараа бизнес эрхлэлттэй холбоотой нөхцөл байдлыг үнэлэх зорилгоор 27 сумыг хамарсан дэлгэрэнгүй судалгаа зохион байгууллаа. Эдгээрээс хөдөлмөр эрхэлж буй иргэн 328 байна. </w:t>
            </w:r>
          </w:p>
          <w:p w14:paraId="77940FB9" w14:textId="77777777" w:rsidR="006B4847" w:rsidRPr="00F154DF" w:rsidRDefault="006B4847" w:rsidP="006B4847">
            <w:pPr>
              <w:spacing w:after="0" w:line="240" w:lineRule="auto"/>
              <w:jc w:val="both"/>
              <w:rPr>
                <w:rFonts w:ascii="Arial" w:eastAsia="Calibri" w:hAnsi="Arial" w:cs="Arial"/>
                <w:color w:val="000000" w:themeColor="text1"/>
                <w:lang w:val="mn-MN"/>
              </w:rPr>
            </w:pPr>
            <w:r w:rsidRPr="00F154DF">
              <w:rPr>
                <w:rFonts w:ascii="Arial" w:eastAsia="Calibri" w:hAnsi="Arial" w:cs="Arial"/>
                <w:color w:val="000000" w:themeColor="text1"/>
                <w:lang w:val="mn-MN"/>
              </w:rPr>
              <w:t xml:space="preserve">Судалгааны үр дүнгээс үзэхэд хөгжлийн бэрхшээлтэй иргэдийн </w:t>
            </w:r>
            <w:r w:rsidRPr="00F154DF">
              <w:rPr>
                <w:rFonts w:ascii="Arial" w:eastAsia="Calibri" w:hAnsi="Arial" w:cs="Arial"/>
                <w:color w:val="000000" w:themeColor="text1"/>
                <w:lang w:val="mn-MN"/>
              </w:rPr>
              <w:lastRenderedPageBreak/>
              <w:t>хөдөлмөр эрхлэлтийн түвшин харьцангуй доогуур байна.</w:t>
            </w:r>
          </w:p>
        </w:tc>
        <w:tc>
          <w:tcPr>
            <w:tcW w:w="850" w:type="dxa"/>
            <w:vAlign w:val="center"/>
          </w:tcPr>
          <w:p w14:paraId="062C17A8" w14:textId="3674E3B0" w:rsidR="006B4847" w:rsidRPr="00F154DF" w:rsidRDefault="009806B8" w:rsidP="006B4847">
            <w:pPr>
              <w:spacing w:after="0" w:line="240" w:lineRule="auto"/>
              <w:jc w:val="center"/>
              <w:rPr>
                <w:rFonts w:ascii="Arial" w:eastAsia="Times New Roman" w:hAnsi="Arial" w:cs="Arial"/>
                <w:color w:val="000000" w:themeColor="text1"/>
                <w:lang w:val="mn-MN"/>
              </w:rPr>
            </w:pPr>
            <w:r w:rsidRPr="00F154DF">
              <w:rPr>
                <w:rFonts w:ascii="Arial" w:eastAsia="Times New Roman" w:hAnsi="Arial" w:cs="Arial"/>
                <w:color w:val="000000" w:themeColor="text1"/>
                <w:lang w:val="mn-MN"/>
              </w:rPr>
              <w:lastRenderedPageBreak/>
              <w:t>100</w:t>
            </w:r>
          </w:p>
        </w:tc>
      </w:tr>
      <w:tr w:rsidR="006B4847" w:rsidRPr="00F154DF" w14:paraId="6472669D" w14:textId="77777777" w:rsidTr="00FD0D2A">
        <w:trPr>
          <w:trHeight w:val="551"/>
        </w:trPr>
        <w:tc>
          <w:tcPr>
            <w:tcW w:w="13892" w:type="dxa"/>
            <w:gridSpan w:val="11"/>
            <w:shd w:val="clear" w:color="auto" w:fill="auto"/>
            <w:vAlign w:val="center"/>
          </w:tcPr>
          <w:p w14:paraId="28791C58" w14:textId="77777777" w:rsidR="006B4847" w:rsidRPr="00F154DF" w:rsidRDefault="006B4847" w:rsidP="006B4847">
            <w:pPr>
              <w:spacing w:after="0" w:line="240" w:lineRule="auto"/>
              <w:jc w:val="center"/>
              <w:rPr>
                <w:rFonts w:ascii="Arial" w:eastAsia="Times New Roman" w:hAnsi="Arial" w:cs="Arial"/>
                <w:color w:val="000000" w:themeColor="text1"/>
                <w:lang w:val="mn-MN"/>
              </w:rPr>
            </w:pPr>
            <w:r w:rsidRPr="00F154DF">
              <w:rPr>
                <w:rFonts w:ascii="Arial" w:eastAsia="Calibri" w:hAnsi="Arial" w:cs="Arial"/>
                <w:color w:val="000000" w:themeColor="text1"/>
                <w:lang w:val="mn-MN"/>
              </w:rPr>
              <w:lastRenderedPageBreak/>
              <w:t>Гүйцэтгэлийн дундаж үнэлгээ</w:t>
            </w:r>
          </w:p>
        </w:tc>
        <w:tc>
          <w:tcPr>
            <w:tcW w:w="850" w:type="dxa"/>
            <w:vAlign w:val="center"/>
          </w:tcPr>
          <w:p w14:paraId="49412D44" w14:textId="7392D225" w:rsidR="006B4847" w:rsidRPr="00F154DF" w:rsidRDefault="00F87502" w:rsidP="006B4847">
            <w:pPr>
              <w:spacing w:after="0" w:line="240" w:lineRule="auto"/>
              <w:jc w:val="center"/>
              <w:rPr>
                <w:rFonts w:ascii="Arial" w:eastAsia="Times New Roman" w:hAnsi="Arial" w:cs="Arial"/>
                <w:b/>
                <w:bCs/>
                <w:color w:val="000000" w:themeColor="text1"/>
                <w:lang w:val="mn-MN"/>
              </w:rPr>
            </w:pPr>
            <w:r w:rsidRPr="00F154DF">
              <w:rPr>
                <w:rFonts w:ascii="Arial" w:eastAsia="Times New Roman" w:hAnsi="Arial" w:cs="Arial"/>
                <w:b/>
                <w:bCs/>
                <w:color w:val="000000" w:themeColor="text1"/>
                <w:lang w:val="mn-MN"/>
              </w:rPr>
              <w:t>84,2</w:t>
            </w:r>
            <w:r w:rsidR="006B4847" w:rsidRPr="00F154DF">
              <w:rPr>
                <w:rFonts w:ascii="Arial" w:eastAsia="Times New Roman" w:hAnsi="Arial" w:cs="Arial"/>
                <w:b/>
                <w:bCs/>
                <w:color w:val="000000" w:themeColor="text1"/>
                <w:lang w:val="mn-MN"/>
              </w:rPr>
              <w:t>%</w:t>
            </w:r>
          </w:p>
        </w:tc>
      </w:tr>
    </w:tbl>
    <w:p w14:paraId="0EE27832" w14:textId="70F7113E" w:rsidR="00B07420" w:rsidRPr="00F154DF" w:rsidRDefault="00B07420" w:rsidP="00B07420">
      <w:pPr>
        <w:spacing w:after="0" w:line="240" w:lineRule="auto"/>
        <w:rPr>
          <w:rFonts w:ascii="Arial" w:eastAsia="Verdana" w:hAnsi="Arial" w:cs="Arial"/>
          <w:i/>
          <w:color w:val="000000" w:themeColor="text1"/>
        </w:rPr>
      </w:pPr>
    </w:p>
    <w:p w14:paraId="47CECACF" w14:textId="2F6CCAD7" w:rsidR="00A81395" w:rsidRPr="00F154DF" w:rsidRDefault="00A81395" w:rsidP="00B07420">
      <w:pPr>
        <w:spacing w:after="0" w:line="240" w:lineRule="auto"/>
        <w:rPr>
          <w:rFonts w:ascii="Arial" w:eastAsia="Verdana" w:hAnsi="Arial" w:cs="Arial"/>
          <w:i/>
          <w:color w:val="000000" w:themeColor="text1"/>
        </w:rPr>
      </w:pPr>
    </w:p>
    <w:p w14:paraId="7BAE761D" w14:textId="6EF638D5" w:rsidR="00E26607" w:rsidRPr="00F154DF" w:rsidRDefault="00E26607" w:rsidP="00B07420">
      <w:pPr>
        <w:spacing w:after="0" w:line="240" w:lineRule="auto"/>
        <w:rPr>
          <w:rFonts w:ascii="Arial" w:eastAsia="Verdana" w:hAnsi="Arial" w:cs="Arial"/>
          <w:i/>
          <w:color w:val="000000" w:themeColor="text1"/>
        </w:rPr>
      </w:pPr>
    </w:p>
    <w:p w14:paraId="76EF3EC8" w14:textId="53488527" w:rsidR="00E26607" w:rsidRPr="00F154DF" w:rsidRDefault="00E26607" w:rsidP="00B07420">
      <w:pPr>
        <w:spacing w:after="0" w:line="240" w:lineRule="auto"/>
        <w:rPr>
          <w:rFonts w:ascii="Arial" w:eastAsia="Verdana" w:hAnsi="Arial" w:cs="Arial"/>
          <w:i/>
          <w:color w:val="000000" w:themeColor="text1"/>
        </w:rPr>
      </w:pPr>
    </w:p>
    <w:p w14:paraId="202904CF" w14:textId="77777777" w:rsidR="00E26607" w:rsidRPr="00F154DF" w:rsidRDefault="00E26607" w:rsidP="00B07420">
      <w:pPr>
        <w:spacing w:after="0" w:line="240" w:lineRule="auto"/>
        <w:rPr>
          <w:rFonts w:ascii="Arial" w:eastAsia="Verdana" w:hAnsi="Arial" w:cs="Arial"/>
          <w:i/>
          <w:color w:val="000000" w:themeColor="text1"/>
        </w:rPr>
      </w:pPr>
    </w:p>
    <w:p w14:paraId="2129CF43" w14:textId="47C653BF" w:rsidR="00B07420" w:rsidRPr="00F154DF" w:rsidRDefault="00B07420" w:rsidP="00B07420">
      <w:pPr>
        <w:spacing w:after="0" w:line="240" w:lineRule="auto"/>
        <w:ind w:left="720" w:hanging="11"/>
        <w:rPr>
          <w:rFonts w:ascii="Arial" w:hAnsi="Arial" w:cs="Arial"/>
          <w:b/>
          <w:i/>
          <w:color w:val="000000" w:themeColor="text1"/>
        </w:rPr>
      </w:pPr>
      <w:r w:rsidRPr="00F154DF">
        <w:rPr>
          <w:rFonts w:ascii="Arial" w:hAnsi="Arial" w:cs="Arial"/>
          <w:i/>
          <w:color w:val="000000" w:themeColor="text1"/>
        </w:rPr>
        <w:t xml:space="preserve">            </w:t>
      </w:r>
      <w:r w:rsidRPr="00F154DF">
        <w:rPr>
          <w:rFonts w:ascii="Arial" w:hAnsi="Arial" w:cs="Arial"/>
          <w:color w:val="000000" w:themeColor="text1"/>
          <w:lang w:val="mn-MN"/>
        </w:rPr>
        <w:t>ТАНИЛЦАЖ ХЯНАСАН</w:t>
      </w:r>
      <w:r w:rsidRPr="00F154DF">
        <w:rPr>
          <w:rFonts w:ascii="Arial" w:hAnsi="Arial" w:cs="Arial"/>
          <w:iCs/>
          <w:color w:val="000000" w:themeColor="text1"/>
          <w:cs/>
          <w:lang w:bidi="mn-Mong-MN"/>
        </w:rPr>
        <w:t>:</w:t>
      </w:r>
      <w:r w:rsidRPr="00F154DF">
        <w:rPr>
          <w:rFonts w:ascii="Arial" w:hAnsi="Arial" w:cs="Arial"/>
          <w:i/>
          <w:color w:val="000000" w:themeColor="text1"/>
        </w:rPr>
        <w:tab/>
      </w:r>
      <w:r w:rsidRPr="00F154DF">
        <w:rPr>
          <w:rFonts w:ascii="Arial" w:hAnsi="Arial" w:cs="Arial"/>
          <w:b/>
          <w:i/>
          <w:color w:val="000000" w:themeColor="text1"/>
        </w:rPr>
        <w:tab/>
      </w:r>
      <w:r w:rsidRPr="00F154DF">
        <w:rPr>
          <w:rFonts w:ascii="Arial" w:hAnsi="Arial" w:cs="Arial"/>
          <w:b/>
          <w:i/>
          <w:color w:val="000000" w:themeColor="text1"/>
        </w:rPr>
        <w:tab/>
      </w:r>
      <w:r w:rsidRPr="00F154DF">
        <w:rPr>
          <w:rFonts w:ascii="Arial" w:hAnsi="Arial" w:cs="Arial"/>
          <w:b/>
          <w:i/>
          <w:color w:val="000000" w:themeColor="text1"/>
        </w:rPr>
        <w:tab/>
      </w:r>
      <w:r w:rsidRPr="00F154DF">
        <w:rPr>
          <w:rFonts w:ascii="Arial" w:hAnsi="Arial" w:cs="Arial"/>
          <w:b/>
          <w:i/>
          <w:color w:val="000000" w:themeColor="text1"/>
        </w:rPr>
        <w:tab/>
      </w:r>
    </w:p>
    <w:p w14:paraId="060ECA05" w14:textId="77777777" w:rsidR="009052AD" w:rsidRPr="00F154DF" w:rsidRDefault="009052AD" w:rsidP="00B07420">
      <w:pPr>
        <w:spacing w:after="0" w:line="240" w:lineRule="auto"/>
        <w:ind w:left="1440"/>
        <w:rPr>
          <w:rFonts w:ascii="Arial" w:hAnsi="Arial" w:cs="Arial"/>
          <w:color w:val="000000" w:themeColor="text1"/>
          <w:lang w:val="mn-MN"/>
        </w:rPr>
      </w:pPr>
      <w:r w:rsidRPr="00F154DF">
        <w:rPr>
          <w:rFonts w:ascii="Arial" w:hAnsi="Arial" w:cs="Arial"/>
          <w:color w:val="000000" w:themeColor="text1"/>
          <w:lang w:val="mn-MN"/>
        </w:rPr>
        <w:t>ХӨГЖЛИЙН БЭРХШЭЭЛТЭЙ ХҮНИЙ ЭРХИЙГ ХАНГАХ ЗӨВЛӨЛИЙН</w:t>
      </w:r>
    </w:p>
    <w:p w14:paraId="5C01008D" w14:textId="1BEC48D4" w:rsidR="00B07420" w:rsidRPr="00F154DF" w:rsidRDefault="009052AD" w:rsidP="00B07420">
      <w:pPr>
        <w:spacing w:after="0" w:line="240" w:lineRule="auto"/>
        <w:ind w:left="1440"/>
        <w:rPr>
          <w:rFonts w:ascii="Arial" w:hAnsi="Arial" w:cs="Arial"/>
          <w:color w:val="000000" w:themeColor="text1"/>
        </w:rPr>
      </w:pPr>
      <w:r w:rsidRPr="00F154DF">
        <w:rPr>
          <w:rFonts w:ascii="Arial" w:hAnsi="Arial" w:cs="Arial"/>
          <w:color w:val="000000" w:themeColor="text1"/>
          <w:lang w:val="mn-MN"/>
        </w:rPr>
        <w:t xml:space="preserve">НАРИЙН БИЧГИЙН ДАРГА, </w:t>
      </w:r>
      <w:r w:rsidR="00B07420" w:rsidRPr="00F154DF">
        <w:rPr>
          <w:rFonts w:ascii="Arial" w:hAnsi="Arial" w:cs="Arial"/>
          <w:color w:val="000000" w:themeColor="text1"/>
        </w:rPr>
        <w:t xml:space="preserve">ХӨГЖЛИЙН БЭРХШЭЭЛТЭЙ ХҮНИЙ </w:t>
      </w:r>
    </w:p>
    <w:p w14:paraId="2D7EF871" w14:textId="77777777" w:rsidR="00B07420" w:rsidRPr="00F154DF" w:rsidRDefault="00B07420" w:rsidP="00B07420">
      <w:pPr>
        <w:spacing w:after="120" w:line="276" w:lineRule="auto"/>
        <w:ind w:left="1440"/>
        <w:rPr>
          <w:rFonts w:ascii="Arial" w:hAnsi="Arial" w:cs="Arial"/>
          <w:i/>
          <w:color w:val="000000" w:themeColor="text1"/>
        </w:rPr>
      </w:pPr>
      <w:r w:rsidRPr="00F154DF">
        <w:rPr>
          <w:rFonts w:ascii="Arial" w:hAnsi="Arial" w:cs="Arial"/>
          <w:color w:val="000000" w:themeColor="text1"/>
        </w:rPr>
        <w:t>ХӨГЖЛИЙН ЕРӨНХИЙ ГАЗРЫН ДАРГА</w:t>
      </w:r>
      <w:r w:rsidRPr="00F154DF">
        <w:rPr>
          <w:rFonts w:ascii="Arial" w:hAnsi="Arial" w:cs="Arial"/>
          <w:color w:val="000000" w:themeColor="text1"/>
        </w:rPr>
        <w:tab/>
        <w:t xml:space="preserve">    .....</w:t>
      </w:r>
      <w:r w:rsidRPr="00F154DF">
        <w:rPr>
          <w:rFonts w:ascii="Arial" w:hAnsi="Arial" w:cs="Arial"/>
          <w:color w:val="000000" w:themeColor="text1"/>
          <w:cs/>
          <w:lang w:bidi="mn-Mong-MN"/>
        </w:rPr>
        <w:t>...................................</w:t>
      </w:r>
      <w:r w:rsidRPr="00F154DF">
        <w:rPr>
          <w:rFonts w:ascii="Arial" w:hAnsi="Arial" w:cs="Arial"/>
          <w:color w:val="000000" w:themeColor="text1"/>
        </w:rPr>
        <w:t xml:space="preserve"> ........................              Д.ГЭРЭЛ</w:t>
      </w:r>
      <w:r w:rsidRPr="00F154DF">
        <w:rPr>
          <w:rFonts w:ascii="Arial" w:hAnsi="Arial" w:cs="Arial"/>
          <w:i/>
          <w:color w:val="000000" w:themeColor="text1"/>
        </w:rPr>
        <w:tab/>
        <w:t xml:space="preserve">     </w:t>
      </w:r>
    </w:p>
    <w:p w14:paraId="7B0DCB02" w14:textId="77777777" w:rsidR="00B07420" w:rsidRPr="00F154DF" w:rsidRDefault="00B07420" w:rsidP="00B07420">
      <w:pPr>
        <w:spacing w:after="0" w:line="276" w:lineRule="auto"/>
        <w:ind w:left="1440"/>
        <w:rPr>
          <w:rFonts w:ascii="Arial" w:hAnsi="Arial"/>
          <w:i/>
          <w:iCs/>
          <w:color w:val="000000" w:themeColor="text1"/>
          <w:cs/>
          <w:lang w:bidi="mn-Mong-MN"/>
        </w:rPr>
      </w:pPr>
      <w:r w:rsidRPr="00F154DF">
        <w:rPr>
          <w:rFonts w:ascii="Arial" w:hAnsi="Arial" w:cs="Arial"/>
          <w:i/>
          <w:color w:val="000000" w:themeColor="text1"/>
        </w:rPr>
        <w:t xml:space="preserve">                     </w:t>
      </w:r>
      <w:proofErr w:type="spellStart"/>
      <w:r w:rsidRPr="00F154DF">
        <w:rPr>
          <w:rFonts w:ascii="Arial" w:hAnsi="Arial" w:cs="Arial"/>
          <w:i/>
          <w:color w:val="000000" w:themeColor="text1"/>
        </w:rPr>
        <w:t>Тэмдэг</w:t>
      </w:r>
      <w:proofErr w:type="spellEnd"/>
      <w:r w:rsidRPr="00F154DF">
        <w:rPr>
          <w:rFonts w:ascii="Arial" w:hAnsi="Arial" w:cs="Arial"/>
          <w:i/>
          <w:color w:val="000000" w:themeColor="text1"/>
        </w:rPr>
        <w:t xml:space="preserve">                                                                 </w:t>
      </w:r>
      <w:r w:rsidRPr="00F154DF">
        <w:rPr>
          <w:rFonts w:ascii="Arial" w:hAnsi="Arial" w:cs="Arial"/>
          <w:i/>
          <w:iCs/>
          <w:color w:val="000000" w:themeColor="text1"/>
          <w:cs/>
          <w:lang w:bidi="mn-Mong-MN"/>
        </w:rPr>
        <w:t xml:space="preserve"> </w:t>
      </w:r>
      <w:r w:rsidRPr="00F154DF">
        <w:rPr>
          <w:rFonts w:ascii="Arial" w:hAnsi="Arial" w:cs="Arial"/>
          <w:i/>
          <w:color w:val="000000" w:themeColor="text1"/>
        </w:rPr>
        <w:t xml:space="preserve">                                          </w:t>
      </w:r>
      <w:r w:rsidRPr="00F154DF">
        <w:rPr>
          <w:rFonts w:ascii="Arial" w:hAnsi="Arial" w:cs="Arial"/>
          <w:i/>
          <w:iCs/>
          <w:color w:val="000000" w:themeColor="text1"/>
          <w:cs/>
          <w:lang w:bidi="mn-Mong-MN"/>
        </w:rPr>
        <w:t xml:space="preserve">...........................................                                                                                                                 </w:t>
      </w:r>
      <w:r w:rsidRPr="00F154DF">
        <w:rPr>
          <w:rFonts w:ascii="Arial" w:hAnsi="Arial" w:hint="cs"/>
          <w:i/>
          <w:iCs/>
          <w:color w:val="000000" w:themeColor="text1"/>
          <w:cs/>
          <w:lang w:bidi="mn-Mong-MN"/>
        </w:rPr>
        <w:t xml:space="preserve">                    </w:t>
      </w:r>
    </w:p>
    <w:p w14:paraId="5B320243" w14:textId="77777777" w:rsidR="00B07420" w:rsidRPr="00F154DF" w:rsidRDefault="00B07420" w:rsidP="00B07420">
      <w:pPr>
        <w:spacing w:after="0" w:line="276" w:lineRule="auto"/>
        <w:ind w:left="1440"/>
        <w:jc w:val="center"/>
        <w:rPr>
          <w:rFonts w:ascii="Arial" w:hAnsi="Arial" w:cs="Arial"/>
          <w:i/>
          <w:color w:val="000000" w:themeColor="text1"/>
        </w:rPr>
      </w:pPr>
      <w:r w:rsidRPr="00F154DF">
        <w:rPr>
          <w:rFonts w:ascii="Arial" w:hAnsi="Arial" w:hint="cs"/>
          <w:i/>
          <w:iCs/>
          <w:color w:val="000000" w:themeColor="text1"/>
          <w:cs/>
          <w:lang w:bidi="mn-Mong-MN"/>
        </w:rPr>
        <w:t xml:space="preserve">                                                                                                                       </w:t>
      </w:r>
      <w:r w:rsidRPr="00F154DF">
        <w:rPr>
          <w:rFonts w:ascii="Arial" w:hAnsi="Arial" w:cs="Arial"/>
          <w:i/>
          <w:iCs/>
          <w:color w:val="000000" w:themeColor="text1"/>
          <w:cs/>
          <w:lang w:bidi="mn-Mong-MN"/>
        </w:rPr>
        <w:t>(</w:t>
      </w:r>
      <w:proofErr w:type="spellStart"/>
      <w:r w:rsidRPr="00F154DF">
        <w:rPr>
          <w:rFonts w:ascii="Arial" w:hAnsi="Arial" w:cs="Arial"/>
          <w:i/>
          <w:color w:val="000000" w:themeColor="text1"/>
        </w:rPr>
        <w:t>огноо</w:t>
      </w:r>
      <w:proofErr w:type="spellEnd"/>
      <w:r w:rsidRPr="00F154DF">
        <w:rPr>
          <w:rFonts w:ascii="Arial" w:hAnsi="Arial" w:cs="Arial"/>
          <w:i/>
          <w:iCs/>
          <w:color w:val="000000" w:themeColor="text1"/>
          <w:cs/>
          <w:lang w:bidi="mn-Mong-MN"/>
        </w:rPr>
        <w:t>)</w:t>
      </w:r>
    </w:p>
    <w:p w14:paraId="288DABF8" w14:textId="2EB32816" w:rsidR="00B07420" w:rsidRPr="00F154DF" w:rsidRDefault="00B07420" w:rsidP="00B07420">
      <w:pPr>
        <w:spacing w:after="0"/>
        <w:ind w:left="1440" w:hanging="731"/>
        <w:rPr>
          <w:rFonts w:ascii="Arial" w:hAnsi="Arial" w:cs="Arial"/>
          <w:b/>
          <w:i/>
          <w:color w:val="000000" w:themeColor="text1"/>
        </w:rPr>
      </w:pPr>
      <w:r w:rsidRPr="00F154DF">
        <w:rPr>
          <w:rFonts w:ascii="Arial" w:hAnsi="Arial" w:cs="Arial"/>
          <w:i/>
          <w:color w:val="000000" w:themeColor="text1"/>
        </w:rPr>
        <w:t xml:space="preserve">            </w:t>
      </w:r>
      <w:r w:rsidRPr="00F154DF">
        <w:rPr>
          <w:rFonts w:ascii="Arial" w:hAnsi="Arial" w:cs="Arial"/>
          <w:color w:val="000000" w:themeColor="text1"/>
        </w:rPr>
        <w:t>Х</w:t>
      </w:r>
      <w:r w:rsidRPr="00F154DF">
        <w:rPr>
          <w:rFonts w:ascii="Arial" w:hAnsi="Arial" w:cs="Arial"/>
          <w:color w:val="000000" w:themeColor="text1"/>
          <w:lang w:val="mn-MN"/>
        </w:rPr>
        <w:t>ЯНАСАН:</w:t>
      </w:r>
      <w:r w:rsidRPr="00F154DF">
        <w:rPr>
          <w:rFonts w:ascii="Arial" w:hAnsi="Arial" w:cs="Arial"/>
          <w:i/>
          <w:color w:val="000000" w:themeColor="text1"/>
        </w:rPr>
        <w:tab/>
      </w:r>
      <w:r w:rsidRPr="00F154DF">
        <w:rPr>
          <w:rFonts w:ascii="Arial" w:hAnsi="Arial" w:cs="Arial"/>
          <w:i/>
          <w:iCs/>
          <w:color w:val="000000" w:themeColor="text1"/>
          <w:cs/>
          <w:lang w:bidi="mn-Mong-MN"/>
        </w:rPr>
        <w:t xml:space="preserve">                    </w:t>
      </w:r>
      <w:r w:rsidRPr="00F154DF">
        <w:rPr>
          <w:rFonts w:ascii="Arial" w:hAnsi="Arial" w:cs="Arial"/>
          <w:i/>
          <w:color w:val="000000" w:themeColor="text1"/>
        </w:rPr>
        <w:tab/>
      </w:r>
      <w:r w:rsidRPr="00F154DF">
        <w:rPr>
          <w:rFonts w:ascii="Arial" w:hAnsi="Arial" w:cs="Arial"/>
          <w:i/>
          <w:iCs/>
          <w:color w:val="000000" w:themeColor="text1"/>
          <w:cs/>
          <w:lang w:bidi="mn-Mong-MN"/>
        </w:rPr>
        <w:t xml:space="preserve"> </w:t>
      </w:r>
      <w:r w:rsidRPr="00F154DF">
        <w:rPr>
          <w:rFonts w:ascii="Arial" w:hAnsi="Arial" w:cs="Arial"/>
          <w:i/>
          <w:iCs/>
          <w:color w:val="000000" w:themeColor="text1"/>
          <w:lang w:bidi="mn-Mong-MN"/>
        </w:rPr>
        <w:t xml:space="preserve">                                                  </w:t>
      </w:r>
      <w:r w:rsidRPr="00F154DF">
        <w:rPr>
          <w:rFonts w:ascii="Arial" w:hAnsi="Arial" w:cs="Arial"/>
          <w:i/>
          <w:iCs/>
          <w:color w:val="000000" w:themeColor="text1"/>
          <w:lang w:val="mn-MN" w:bidi="mn-Mong-MN"/>
        </w:rPr>
        <w:t xml:space="preserve"> </w:t>
      </w:r>
      <w:r w:rsidRPr="00F154DF">
        <w:rPr>
          <w:rFonts w:ascii="Arial" w:hAnsi="Arial" w:cs="Arial"/>
          <w:i/>
          <w:iCs/>
          <w:color w:val="000000" w:themeColor="text1"/>
          <w:lang w:bidi="mn-Mong-MN"/>
        </w:rPr>
        <w:t xml:space="preserve">   </w:t>
      </w:r>
    </w:p>
    <w:p w14:paraId="5E0B0496" w14:textId="5C83E35D" w:rsidR="00B07420" w:rsidRPr="00F154DF" w:rsidRDefault="00B07420" w:rsidP="00B07420">
      <w:pPr>
        <w:spacing w:after="0"/>
        <w:ind w:left="1440"/>
        <w:rPr>
          <w:rFonts w:ascii="Arial" w:hAnsi="Arial" w:cs="Arial"/>
          <w:color w:val="000000" w:themeColor="text1"/>
        </w:rPr>
      </w:pPr>
      <w:r w:rsidRPr="00F154DF">
        <w:rPr>
          <w:rFonts w:ascii="Arial" w:hAnsi="Arial" w:cs="Arial"/>
          <w:color w:val="000000" w:themeColor="text1"/>
          <w:lang w:val="mn-MN"/>
        </w:rPr>
        <w:t>ДОТООД АУДИТ</w:t>
      </w:r>
      <w:r w:rsidRPr="00F154DF">
        <w:rPr>
          <w:rFonts w:ascii="Arial" w:hAnsi="Arial" w:cs="Arial"/>
          <w:color w:val="000000" w:themeColor="text1"/>
        </w:rPr>
        <w:t>,</w:t>
      </w:r>
      <w:r w:rsidRPr="00F154DF">
        <w:rPr>
          <w:rFonts w:ascii="Arial" w:hAnsi="Arial" w:cs="Arial"/>
          <w:color w:val="000000" w:themeColor="text1"/>
          <w:lang w:val="mn-MN"/>
        </w:rPr>
        <w:t>МОНИТОРИНГИЙН</w:t>
      </w:r>
    </w:p>
    <w:p w14:paraId="67BBD0DF" w14:textId="77777777" w:rsidR="00B07420" w:rsidRPr="00F154DF" w:rsidRDefault="00B07420" w:rsidP="00B07420">
      <w:pPr>
        <w:spacing w:after="0"/>
        <w:ind w:left="1440"/>
        <w:rPr>
          <w:rFonts w:ascii="Arial" w:hAnsi="Arial" w:cs="Arial"/>
          <w:color w:val="000000" w:themeColor="text1"/>
        </w:rPr>
      </w:pPr>
      <w:r w:rsidRPr="00F154DF">
        <w:rPr>
          <w:rFonts w:ascii="Arial" w:hAnsi="Arial" w:cs="Arial"/>
          <w:color w:val="000000" w:themeColor="text1"/>
        </w:rPr>
        <w:t>ГАЗРЫН ДАРГА</w:t>
      </w:r>
      <w:r w:rsidRPr="00F154DF">
        <w:rPr>
          <w:rFonts w:ascii="Arial" w:hAnsi="Arial" w:cs="Arial"/>
          <w:color w:val="000000" w:themeColor="text1"/>
        </w:rPr>
        <w:tab/>
      </w:r>
      <w:r w:rsidRPr="00F154DF">
        <w:rPr>
          <w:rFonts w:ascii="Arial" w:hAnsi="Arial" w:cs="Arial"/>
          <w:color w:val="000000" w:themeColor="text1"/>
        </w:rPr>
        <w:tab/>
      </w:r>
      <w:r w:rsidRPr="00F154DF">
        <w:rPr>
          <w:rFonts w:ascii="Arial" w:hAnsi="Arial" w:cs="Arial"/>
          <w:color w:val="000000" w:themeColor="text1"/>
        </w:rPr>
        <w:tab/>
      </w:r>
      <w:r w:rsidRPr="00F154DF">
        <w:rPr>
          <w:rFonts w:ascii="Arial" w:hAnsi="Arial" w:cs="Arial"/>
          <w:color w:val="000000" w:themeColor="text1"/>
        </w:rPr>
        <w:tab/>
        <w:t xml:space="preserve">   </w:t>
      </w:r>
      <w:r w:rsidRPr="00F154DF">
        <w:rPr>
          <w:rFonts w:ascii="Arial" w:hAnsi="Arial" w:cs="Arial"/>
          <w:color w:val="000000" w:themeColor="text1"/>
          <w:cs/>
          <w:lang w:bidi="mn-Mong-MN"/>
        </w:rPr>
        <w:t>................................................................</w:t>
      </w:r>
      <w:r w:rsidRPr="00F154DF">
        <w:rPr>
          <w:rFonts w:ascii="Arial" w:hAnsi="Arial" w:cs="Arial"/>
          <w:color w:val="000000" w:themeColor="text1"/>
        </w:rPr>
        <w:tab/>
        <w:t xml:space="preserve">           Л</w:t>
      </w:r>
      <w:r w:rsidRPr="00F154DF">
        <w:rPr>
          <w:rFonts w:ascii="Arial" w:hAnsi="Arial" w:cs="Arial"/>
          <w:color w:val="000000" w:themeColor="text1"/>
          <w:cs/>
          <w:lang w:bidi="mn-Mong-MN"/>
        </w:rPr>
        <w:t>.</w:t>
      </w:r>
      <w:r w:rsidRPr="00F154DF">
        <w:rPr>
          <w:rFonts w:ascii="Arial" w:hAnsi="Arial" w:cs="Arial"/>
          <w:color w:val="000000" w:themeColor="text1"/>
        </w:rPr>
        <w:t>БАТМӨНХ</w:t>
      </w:r>
      <w:r w:rsidRPr="00F154DF">
        <w:rPr>
          <w:rFonts w:ascii="Arial" w:hAnsi="Arial" w:cs="Arial"/>
          <w:i/>
          <w:color w:val="000000" w:themeColor="text1"/>
        </w:rPr>
        <w:tab/>
      </w:r>
      <w:r w:rsidRPr="00F154DF">
        <w:rPr>
          <w:rFonts w:ascii="Arial" w:hAnsi="Arial" w:cs="Arial"/>
          <w:i/>
          <w:color w:val="000000" w:themeColor="text1"/>
        </w:rPr>
        <w:tab/>
      </w:r>
      <w:r w:rsidRPr="00F154DF">
        <w:rPr>
          <w:rFonts w:ascii="Arial" w:hAnsi="Arial" w:cs="Arial"/>
          <w:i/>
          <w:color w:val="000000" w:themeColor="text1"/>
        </w:rPr>
        <w:tab/>
      </w:r>
      <w:r w:rsidRPr="00F154DF">
        <w:rPr>
          <w:rFonts w:ascii="Arial" w:hAnsi="Arial" w:cs="Arial"/>
          <w:i/>
          <w:color w:val="000000" w:themeColor="text1"/>
        </w:rPr>
        <w:tab/>
      </w:r>
      <w:r w:rsidRPr="00F154DF">
        <w:rPr>
          <w:rFonts w:ascii="Arial" w:hAnsi="Arial" w:cs="Arial"/>
          <w:i/>
          <w:iCs/>
          <w:color w:val="000000" w:themeColor="text1"/>
          <w:cs/>
          <w:lang w:bidi="mn-Mong-MN"/>
        </w:rPr>
        <w:t xml:space="preserve"> </w:t>
      </w:r>
    </w:p>
    <w:p w14:paraId="2B48E7CF" w14:textId="77777777" w:rsidR="00B07420" w:rsidRPr="00F154DF" w:rsidRDefault="00B07420" w:rsidP="00B07420">
      <w:pPr>
        <w:spacing w:after="0"/>
        <w:ind w:left="1440" w:firstLine="720"/>
        <w:rPr>
          <w:rFonts w:ascii="Arial" w:hAnsi="Arial"/>
          <w:i/>
          <w:iCs/>
          <w:color w:val="000000" w:themeColor="text1"/>
          <w:cs/>
          <w:lang w:bidi="mn-Mong-MN"/>
        </w:rPr>
      </w:pPr>
      <w:r w:rsidRPr="00F154DF">
        <w:rPr>
          <w:rFonts w:ascii="Arial" w:hAnsi="Arial" w:cs="Arial"/>
          <w:i/>
          <w:color w:val="000000" w:themeColor="text1"/>
        </w:rPr>
        <w:t xml:space="preserve">                                                                     </w:t>
      </w:r>
      <w:r w:rsidRPr="00F154DF">
        <w:rPr>
          <w:rFonts w:ascii="Arial" w:hAnsi="Arial" w:cs="Arial"/>
          <w:i/>
          <w:iCs/>
          <w:color w:val="000000" w:themeColor="text1"/>
          <w:cs/>
          <w:lang w:bidi="mn-Mong-MN"/>
        </w:rPr>
        <w:t xml:space="preserve"> </w:t>
      </w:r>
      <w:r w:rsidRPr="00F154DF">
        <w:rPr>
          <w:rFonts w:ascii="Arial" w:hAnsi="Arial" w:cs="Arial"/>
          <w:i/>
          <w:iCs/>
          <w:color w:val="000000" w:themeColor="text1"/>
          <w:lang w:bidi="mn-Mong-MN"/>
        </w:rPr>
        <w:t xml:space="preserve">                                                            </w:t>
      </w:r>
      <w:r w:rsidRPr="00F154DF">
        <w:rPr>
          <w:rFonts w:ascii="Arial" w:hAnsi="Arial" w:cs="Arial"/>
          <w:i/>
          <w:iCs/>
          <w:color w:val="000000" w:themeColor="text1"/>
          <w:cs/>
          <w:lang w:bidi="mn-Mong-MN"/>
        </w:rPr>
        <w:t xml:space="preserve"> .........................................</w:t>
      </w:r>
      <w:r w:rsidRPr="00F154DF">
        <w:rPr>
          <w:rFonts w:ascii="Arial" w:hAnsi="Arial" w:cs="Arial"/>
          <w:i/>
          <w:iCs/>
          <w:color w:val="000000" w:themeColor="text1"/>
          <w:lang w:bidi="mn-Mong-MN"/>
        </w:rPr>
        <w:t xml:space="preserve"> </w:t>
      </w:r>
      <w:r w:rsidRPr="00F154DF">
        <w:rPr>
          <w:rFonts w:ascii="Arial" w:hAnsi="Arial" w:cs="Arial"/>
          <w:i/>
          <w:color w:val="000000" w:themeColor="text1"/>
        </w:rPr>
        <w:t xml:space="preserve">                                                                                                         </w:t>
      </w:r>
      <w:r w:rsidRPr="00F154DF">
        <w:rPr>
          <w:rFonts w:ascii="Arial" w:hAnsi="Arial" w:cs="Arial"/>
          <w:i/>
          <w:iCs/>
          <w:color w:val="000000" w:themeColor="text1"/>
          <w:cs/>
          <w:lang w:bidi="mn-Mong-MN"/>
        </w:rPr>
        <w:t xml:space="preserve">    </w:t>
      </w:r>
      <w:r w:rsidRPr="00F154DF">
        <w:rPr>
          <w:rFonts w:ascii="Arial" w:hAnsi="Arial" w:hint="cs"/>
          <w:i/>
          <w:iCs/>
          <w:color w:val="000000" w:themeColor="text1"/>
          <w:cs/>
          <w:lang w:bidi="mn-Mong-MN"/>
        </w:rPr>
        <w:t xml:space="preserve">                               </w:t>
      </w:r>
    </w:p>
    <w:p w14:paraId="26F1C026" w14:textId="77777777" w:rsidR="00B07420" w:rsidRPr="00F154DF" w:rsidRDefault="00B07420" w:rsidP="00B07420">
      <w:pPr>
        <w:spacing w:after="0"/>
        <w:ind w:left="1440" w:firstLine="720"/>
        <w:rPr>
          <w:rFonts w:ascii="Arial" w:hAnsi="Arial"/>
          <w:i/>
          <w:iCs/>
          <w:color w:val="000000" w:themeColor="text1"/>
          <w:lang w:bidi="mn-Mong-MN"/>
        </w:rPr>
      </w:pPr>
      <w:r w:rsidRPr="00F154DF">
        <w:rPr>
          <w:rFonts w:ascii="Arial" w:hAnsi="Arial" w:hint="cs"/>
          <w:i/>
          <w:iCs/>
          <w:color w:val="000000" w:themeColor="text1"/>
          <w:cs/>
          <w:lang w:bidi="mn-Mong-MN"/>
        </w:rPr>
        <w:t xml:space="preserve">                                                                                                                                                                 </w:t>
      </w:r>
      <w:r w:rsidRPr="00F154DF">
        <w:rPr>
          <w:rFonts w:ascii="Arial" w:hAnsi="Arial" w:cs="Arial"/>
          <w:i/>
          <w:iCs/>
          <w:color w:val="000000" w:themeColor="text1"/>
          <w:cs/>
          <w:lang w:bidi="mn-Mong-MN"/>
        </w:rPr>
        <w:t>(</w:t>
      </w:r>
      <w:proofErr w:type="spellStart"/>
      <w:r w:rsidRPr="00F154DF">
        <w:rPr>
          <w:rFonts w:ascii="Arial" w:hAnsi="Arial" w:cs="Arial"/>
          <w:i/>
          <w:color w:val="000000" w:themeColor="text1"/>
        </w:rPr>
        <w:t>огноо</w:t>
      </w:r>
      <w:proofErr w:type="spellEnd"/>
      <w:r w:rsidRPr="00F154DF">
        <w:rPr>
          <w:rFonts w:ascii="Arial" w:hAnsi="Arial" w:cs="Arial"/>
          <w:i/>
          <w:iCs/>
          <w:color w:val="000000" w:themeColor="text1"/>
          <w:cs/>
          <w:lang w:bidi="mn-Mong-MN"/>
        </w:rPr>
        <w:t xml:space="preserve">)  </w:t>
      </w:r>
    </w:p>
    <w:p w14:paraId="23654461" w14:textId="2A15B04E" w:rsidR="00B07420" w:rsidRPr="00F154DF" w:rsidRDefault="00B07420" w:rsidP="00B07420">
      <w:pPr>
        <w:spacing w:after="0" w:line="240" w:lineRule="auto"/>
        <w:ind w:left="1440" w:hanging="731"/>
        <w:rPr>
          <w:rFonts w:ascii="Arial" w:hAnsi="Arial" w:cs="Arial"/>
          <w:b/>
          <w:i/>
          <w:color w:val="000000" w:themeColor="text1"/>
        </w:rPr>
      </w:pPr>
      <w:r w:rsidRPr="00F154DF">
        <w:rPr>
          <w:rFonts w:ascii="Arial" w:hAnsi="Arial" w:cs="Arial"/>
          <w:i/>
          <w:color w:val="000000" w:themeColor="text1"/>
        </w:rPr>
        <w:t xml:space="preserve">           </w:t>
      </w:r>
      <w:r w:rsidRPr="00F154DF">
        <w:rPr>
          <w:rFonts w:ascii="Arial" w:hAnsi="Arial" w:cs="Arial"/>
          <w:color w:val="000000" w:themeColor="text1"/>
          <w:lang w:val="mn-MN"/>
        </w:rPr>
        <w:t>ТАЙЛАН НЭГТГЭСЭН:</w:t>
      </w:r>
      <w:r w:rsidRPr="00F154DF">
        <w:rPr>
          <w:rFonts w:ascii="Arial" w:hAnsi="Arial" w:cs="Arial"/>
          <w:b/>
          <w:i/>
          <w:color w:val="000000" w:themeColor="text1"/>
        </w:rPr>
        <w:tab/>
      </w:r>
      <w:r w:rsidRPr="00F154DF">
        <w:rPr>
          <w:rFonts w:ascii="Arial" w:hAnsi="Arial" w:cs="Arial"/>
          <w:b/>
          <w:i/>
          <w:color w:val="000000" w:themeColor="text1"/>
        </w:rPr>
        <w:tab/>
      </w:r>
      <w:r w:rsidRPr="00F154DF">
        <w:rPr>
          <w:rFonts w:ascii="Arial" w:hAnsi="Arial" w:cs="Arial"/>
          <w:b/>
          <w:bCs/>
          <w:i/>
          <w:iCs/>
          <w:color w:val="000000" w:themeColor="text1"/>
          <w:cs/>
          <w:lang w:bidi="mn-Mong-MN"/>
        </w:rPr>
        <w:t xml:space="preserve">                    </w:t>
      </w:r>
      <w:r w:rsidRPr="00F154DF">
        <w:rPr>
          <w:rFonts w:ascii="Arial" w:hAnsi="Arial" w:cs="Arial"/>
          <w:b/>
          <w:i/>
          <w:color w:val="000000" w:themeColor="text1"/>
        </w:rPr>
        <w:tab/>
      </w:r>
      <w:r w:rsidRPr="00F154DF">
        <w:rPr>
          <w:rFonts w:ascii="Arial" w:hAnsi="Arial" w:cs="Arial"/>
          <w:b/>
          <w:i/>
          <w:color w:val="000000" w:themeColor="text1"/>
        </w:rPr>
        <w:tab/>
        <w:t xml:space="preserve">                                                                  </w:t>
      </w:r>
    </w:p>
    <w:p w14:paraId="2D980759" w14:textId="23D977EF" w:rsidR="009052AD" w:rsidRPr="00F154DF" w:rsidRDefault="00B07420" w:rsidP="00B07420">
      <w:pPr>
        <w:spacing w:after="0" w:line="240" w:lineRule="auto"/>
        <w:rPr>
          <w:rFonts w:ascii="Arial" w:hAnsi="Arial" w:cs="Arial"/>
          <w:color w:val="000000" w:themeColor="text1"/>
        </w:rPr>
      </w:pPr>
      <w:r w:rsidRPr="00F154DF">
        <w:rPr>
          <w:rFonts w:ascii="Arial" w:hAnsi="Arial" w:cs="Arial"/>
          <w:color w:val="000000" w:themeColor="text1"/>
        </w:rPr>
        <w:t xml:space="preserve">                      </w:t>
      </w:r>
      <w:r w:rsidRPr="00F154DF">
        <w:rPr>
          <w:rFonts w:ascii="Arial" w:hAnsi="Arial" w:cs="Arial"/>
          <w:color w:val="000000" w:themeColor="text1"/>
          <w:lang w:val="mn-MN"/>
        </w:rPr>
        <w:t xml:space="preserve"> </w:t>
      </w:r>
      <w:r w:rsidR="009052AD" w:rsidRPr="00F154DF">
        <w:rPr>
          <w:rFonts w:ascii="Arial" w:hAnsi="Arial" w:cs="Arial"/>
          <w:color w:val="000000" w:themeColor="text1"/>
          <w:lang w:val="mn-MN"/>
        </w:rPr>
        <w:t xml:space="preserve">ОРОН НУТАГ, САЛБАР ЗӨВЛӨЛ </w:t>
      </w:r>
    </w:p>
    <w:p w14:paraId="7EFCF728" w14:textId="6F59FA8C" w:rsidR="00B07420" w:rsidRPr="00F154DF" w:rsidRDefault="009052AD" w:rsidP="00B07420">
      <w:pPr>
        <w:spacing w:after="0" w:line="240" w:lineRule="auto"/>
        <w:rPr>
          <w:rFonts w:ascii="Arial" w:hAnsi="Arial" w:cs="Arial"/>
          <w:i/>
          <w:color w:val="000000" w:themeColor="text1"/>
          <w:lang w:val="ru-RU"/>
        </w:rPr>
      </w:pPr>
      <w:r w:rsidRPr="00F154DF">
        <w:rPr>
          <w:rFonts w:ascii="Arial" w:hAnsi="Arial" w:cs="Arial"/>
          <w:color w:val="000000" w:themeColor="text1"/>
          <w:lang w:val="mn-MN"/>
        </w:rPr>
        <w:t xml:space="preserve">                       ХАРИУЦСАН</w:t>
      </w:r>
      <w:r w:rsidRPr="00F154DF">
        <w:rPr>
          <w:rFonts w:ascii="Arial" w:hAnsi="Arial" w:cs="Arial"/>
          <w:color w:val="000000" w:themeColor="text1"/>
        </w:rPr>
        <w:t xml:space="preserve"> </w:t>
      </w:r>
      <w:r w:rsidR="004A6F6E" w:rsidRPr="00F154DF">
        <w:rPr>
          <w:rFonts w:ascii="Arial" w:hAnsi="Arial" w:cs="Arial"/>
          <w:color w:val="000000" w:themeColor="text1"/>
          <w:lang w:val="mn-MN"/>
        </w:rPr>
        <w:t xml:space="preserve">МЭРГЭЖИЛТЭН             </w:t>
      </w:r>
      <w:r w:rsidR="00B07420" w:rsidRPr="00F154DF">
        <w:rPr>
          <w:rFonts w:ascii="Arial" w:hAnsi="Arial" w:cs="Arial"/>
          <w:color w:val="000000" w:themeColor="text1"/>
          <w:cs/>
          <w:lang w:bidi="mn-Mong-MN"/>
        </w:rPr>
        <w:t xml:space="preserve"> </w:t>
      </w:r>
      <w:r w:rsidRPr="00F154DF">
        <w:rPr>
          <w:rFonts w:ascii="Arial" w:hAnsi="Arial" w:hint="cs"/>
          <w:color w:val="000000" w:themeColor="text1"/>
          <w:cs/>
          <w:lang w:bidi="mn-Mong-MN"/>
        </w:rPr>
        <w:t xml:space="preserve">          </w:t>
      </w:r>
      <w:r w:rsidR="00B07420" w:rsidRPr="00F154DF">
        <w:rPr>
          <w:rFonts w:ascii="Arial" w:hAnsi="Arial" w:cs="Arial"/>
          <w:color w:val="000000" w:themeColor="text1"/>
          <w:cs/>
          <w:lang w:bidi="mn-Mong-MN"/>
        </w:rPr>
        <w:t>...........................................................</w:t>
      </w:r>
      <w:r w:rsidR="00B07420" w:rsidRPr="00F154DF">
        <w:rPr>
          <w:rFonts w:ascii="Arial" w:hAnsi="Arial" w:cs="Arial"/>
          <w:color w:val="000000" w:themeColor="text1"/>
        </w:rPr>
        <w:t xml:space="preserve"> ...              </w:t>
      </w:r>
      <w:r w:rsidR="00B07420" w:rsidRPr="00F154DF">
        <w:rPr>
          <w:rFonts w:ascii="Arial" w:hAnsi="Arial" w:cs="Arial"/>
          <w:color w:val="000000" w:themeColor="text1"/>
          <w:lang w:val="mn-MN" w:bidi="mn-Mong-MN"/>
        </w:rPr>
        <w:t>Д.СОНГОХБАЯР</w:t>
      </w:r>
      <w:r w:rsidR="00B07420" w:rsidRPr="00F154DF">
        <w:rPr>
          <w:rFonts w:ascii="Arial" w:hAnsi="Arial" w:cs="Arial"/>
          <w:i/>
          <w:color w:val="000000" w:themeColor="text1"/>
        </w:rPr>
        <w:tab/>
      </w:r>
      <w:r w:rsidR="00B07420" w:rsidRPr="00F154DF">
        <w:rPr>
          <w:rFonts w:ascii="Arial" w:hAnsi="Arial" w:cs="Arial"/>
          <w:i/>
          <w:color w:val="000000" w:themeColor="text1"/>
        </w:rPr>
        <w:tab/>
      </w:r>
      <w:r w:rsidR="00B07420" w:rsidRPr="00F154DF">
        <w:rPr>
          <w:rFonts w:ascii="Arial" w:hAnsi="Arial" w:cs="Arial"/>
          <w:i/>
          <w:iCs/>
          <w:color w:val="000000" w:themeColor="text1"/>
          <w:cs/>
          <w:lang w:bidi="mn-Mong-MN"/>
        </w:rPr>
        <w:t xml:space="preserve"> </w:t>
      </w:r>
      <w:r w:rsidR="00B07420" w:rsidRPr="00F154DF">
        <w:rPr>
          <w:rFonts w:ascii="Arial" w:hAnsi="Arial" w:cs="Arial"/>
          <w:i/>
          <w:color w:val="000000" w:themeColor="text1"/>
        </w:rPr>
        <w:tab/>
      </w:r>
      <w:r w:rsidR="00B07420" w:rsidRPr="00F154DF">
        <w:rPr>
          <w:rFonts w:ascii="Arial" w:hAnsi="Arial" w:cs="Arial"/>
          <w:i/>
          <w:color w:val="000000" w:themeColor="text1"/>
        </w:rPr>
        <w:tab/>
      </w:r>
    </w:p>
    <w:p w14:paraId="49A2A308" w14:textId="77777777" w:rsidR="00B07420" w:rsidRPr="00F154DF" w:rsidRDefault="00B07420" w:rsidP="00B07420">
      <w:pPr>
        <w:spacing w:after="0"/>
        <w:ind w:left="1440" w:firstLine="720"/>
        <w:rPr>
          <w:rFonts w:ascii="Arial" w:hAnsi="Arial" w:cs="Arial"/>
          <w:i/>
          <w:color w:val="000000" w:themeColor="text1"/>
        </w:rPr>
      </w:pPr>
      <w:r w:rsidRPr="00F154DF">
        <w:rPr>
          <w:rFonts w:ascii="Arial" w:hAnsi="Arial" w:cs="Arial"/>
          <w:i/>
          <w:iCs/>
          <w:color w:val="000000" w:themeColor="text1"/>
          <w:cs/>
          <w:lang w:bidi="mn-Mong-MN"/>
        </w:rPr>
        <w:t xml:space="preserve">                                                                                     </w:t>
      </w:r>
      <w:r w:rsidRPr="00F154DF">
        <w:rPr>
          <w:rFonts w:ascii="Arial" w:hAnsi="Arial" w:hint="cs"/>
          <w:i/>
          <w:iCs/>
          <w:color w:val="000000" w:themeColor="text1"/>
          <w:cs/>
          <w:lang w:bidi="mn-Mong-MN"/>
        </w:rPr>
        <w:t xml:space="preserve">                                                   </w:t>
      </w:r>
      <w:r w:rsidRPr="00F154DF">
        <w:rPr>
          <w:rFonts w:ascii="Arial" w:hAnsi="Arial" w:cs="Arial"/>
          <w:i/>
          <w:iCs/>
          <w:color w:val="000000" w:themeColor="text1"/>
          <w:cs/>
          <w:lang w:bidi="mn-Mong-MN"/>
        </w:rPr>
        <w:t xml:space="preserve"> .........................................</w:t>
      </w:r>
      <w:r w:rsidRPr="00F154DF">
        <w:rPr>
          <w:rFonts w:ascii="Arial" w:hAnsi="Arial" w:cs="Arial"/>
          <w:i/>
          <w:color w:val="000000" w:themeColor="text1"/>
        </w:rPr>
        <w:t xml:space="preserve">    </w:t>
      </w:r>
    </w:p>
    <w:p w14:paraId="40F79DA1" w14:textId="66E407BE" w:rsidR="008057BD" w:rsidRPr="00F154DF" w:rsidRDefault="00B07420" w:rsidP="000F71BD">
      <w:pPr>
        <w:spacing w:after="0"/>
        <w:ind w:left="1440" w:firstLine="720"/>
        <w:rPr>
          <w:rFonts w:ascii="Arial" w:hAnsi="Arial" w:cs="Arial"/>
          <w:i/>
          <w:color w:val="000000" w:themeColor="text1"/>
        </w:rPr>
      </w:pPr>
      <w:r w:rsidRPr="00F154DF">
        <w:rPr>
          <w:rFonts w:ascii="Arial" w:hAnsi="Arial" w:cs="Arial"/>
          <w:i/>
          <w:color w:val="000000" w:themeColor="text1"/>
        </w:rPr>
        <w:t xml:space="preserve">                                                                                                                                                </w:t>
      </w:r>
      <w:r w:rsidRPr="00F154DF">
        <w:rPr>
          <w:rFonts w:ascii="Arial" w:hAnsi="Arial" w:cs="Arial"/>
          <w:i/>
          <w:color w:val="000000" w:themeColor="text1"/>
          <w:lang w:val="mn-MN"/>
        </w:rPr>
        <w:t xml:space="preserve">  </w:t>
      </w:r>
      <w:r w:rsidRPr="00F154DF">
        <w:rPr>
          <w:rFonts w:ascii="Arial" w:hAnsi="Arial" w:cs="Arial"/>
          <w:i/>
          <w:iCs/>
          <w:color w:val="000000" w:themeColor="text1"/>
          <w:cs/>
          <w:lang w:bidi="mn-Mong-MN"/>
        </w:rPr>
        <w:t>(</w:t>
      </w:r>
      <w:proofErr w:type="spellStart"/>
      <w:r w:rsidRPr="00F154DF">
        <w:rPr>
          <w:rFonts w:ascii="Arial" w:hAnsi="Arial" w:cs="Arial"/>
          <w:i/>
          <w:color w:val="000000" w:themeColor="text1"/>
        </w:rPr>
        <w:t>огноо</w:t>
      </w:r>
      <w:proofErr w:type="spellEnd"/>
    </w:p>
    <w:p w14:paraId="5CDCB07E" w14:textId="77777777" w:rsidR="009E1A08" w:rsidRPr="00F154DF" w:rsidRDefault="009E1A08">
      <w:pPr>
        <w:rPr>
          <w:color w:val="000000" w:themeColor="text1"/>
        </w:rPr>
      </w:pPr>
    </w:p>
    <w:sectPr w:rsidR="009E1A08" w:rsidRPr="00F154DF" w:rsidSect="00483E4F">
      <w:headerReference w:type="default" r:id="rId8"/>
      <w:pgSz w:w="16838" w:h="11906" w:orient="landscape" w:code="9"/>
      <w:pgMar w:top="1701" w:right="851" w:bottom="851" w:left="1134"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1B1D" w14:textId="77777777" w:rsidR="00235D7A" w:rsidRDefault="00235D7A">
      <w:pPr>
        <w:spacing w:after="0" w:line="240" w:lineRule="auto"/>
      </w:pPr>
      <w:r>
        <w:separator/>
      </w:r>
    </w:p>
  </w:endnote>
  <w:endnote w:type="continuationSeparator" w:id="0">
    <w:p w14:paraId="71BCA745" w14:textId="77777777" w:rsidR="00235D7A" w:rsidRDefault="0023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467B" w14:textId="77777777" w:rsidR="00235D7A" w:rsidRDefault="00235D7A">
      <w:pPr>
        <w:spacing w:after="0" w:line="240" w:lineRule="auto"/>
      </w:pPr>
      <w:r>
        <w:separator/>
      </w:r>
    </w:p>
  </w:footnote>
  <w:footnote w:type="continuationSeparator" w:id="0">
    <w:p w14:paraId="3F9F47D4" w14:textId="77777777" w:rsidR="00235D7A" w:rsidRDefault="0023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FE4E" w14:textId="77777777" w:rsidR="00FD0D2A" w:rsidRPr="002B4AA3" w:rsidRDefault="00FD0D2A">
    <w:pPr>
      <w:pStyle w:val="Header"/>
      <w:jc w:val="center"/>
      <w:rPr>
        <w:rFonts w:ascii="Arial" w:hAnsi="Arial" w:cs="Arial"/>
        <w:sz w:val="20"/>
        <w:szCs w:val="20"/>
      </w:rPr>
    </w:pPr>
    <w:r w:rsidRPr="002B4AA3">
      <w:rPr>
        <w:rFonts w:ascii="Arial" w:hAnsi="Arial" w:cs="Arial"/>
        <w:sz w:val="20"/>
        <w:szCs w:val="20"/>
      </w:rPr>
      <w:fldChar w:fldCharType="begin"/>
    </w:r>
    <w:r w:rsidRPr="002B4AA3">
      <w:rPr>
        <w:rFonts w:ascii="Arial" w:hAnsi="Arial" w:cs="Arial"/>
        <w:sz w:val="20"/>
        <w:szCs w:val="20"/>
      </w:rPr>
      <w:instrText xml:space="preserve"> PAGE   \* MERGEFORMAT </w:instrText>
    </w:r>
    <w:r w:rsidRPr="002B4AA3">
      <w:rPr>
        <w:rFonts w:ascii="Arial" w:hAnsi="Arial" w:cs="Arial"/>
        <w:sz w:val="20"/>
        <w:szCs w:val="20"/>
      </w:rPr>
      <w:fldChar w:fldCharType="separate"/>
    </w:r>
    <w:r w:rsidRPr="002B4AA3">
      <w:rPr>
        <w:rFonts w:ascii="Arial" w:hAnsi="Arial" w:cs="Arial"/>
        <w:noProof/>
        <w:sz w:val="20"/>
        <w:szCs w:val="20"/>
      </w:rPr>
      <w:t>2</w:t>
    </w:r>
    <w:r w:rsidRPr="002B4AA3">
      <w:rPr>
        <w:rFonts w:ascii="Arial" w:hAnsi="Arial" w:cs="Arial"/>
        <w:noProof/>
        <w:sz w:val="20"/>
        <w:szCs w:val="20"/>
      </w:rPr>
      <w:fldChar w:fldCharType="end"/>
    </w:r>
  </w:p>
  <w:p w14:paraId="6836E7DA" w14:textId="77777777" w:rsidR="00FD0D2A" w:rsidRPr="002B4AA3" w:rsidRDefault="00FD0D2A" w:rsidP="00FD0D2A">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A41C8"/>
    <w:multiLevelType w:val="hybridMultilevel"/>
    <w:tmpl w:val="A20A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13CAC"/>
    <w:multiLevelType w:val="hybridMultilevel"/>
    <w:tmpl w:val="C4CE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B6428"/>
    <w:multiLevelType w:val="hybridMultilevel"/>
    <w:tmpl w:val="CFB633E6"/>
    <w:lvl w:ilvl="0" w:tplc="D1D8D4D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20DBA"/>
    <w:multiLevelType w:val="hybridMultilevel"/>
    <w:tmpl w:val="6C40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D65A5"/>
    <w:multiLevelType w:val="hybridMultilevel"/>
    <w:tmpl w:val="295CF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BD"/>
    <w:rsid w:val="00033B77"/>
    <w:rsid w:val="00090F7E"/>
    <w:rsid w:val="000F71BD"/>
    <w:rsid w:val="001124EA"/>
    <w:rsid w:val="00127C5A"/>
    <w:rsid w:val="0013139F"/>
    <w:rsid w:val="00175EA0"/>
    <w:rsid w:val="00183E19"/>
    <w:rsid w:val="001A2BC9"/>
    <w:rsid w:val="001B14A8"/>
    <w:rsid w:val="001B7113"/>
    <w:rsid w:val="001D4BA6"/>
    <w:rsid w:val="001F33AD"/>
    <w:rsid w:val="00200B40"/>
    <w:rsid w:val="00235D7A"/>
    <w:rsid w:val="00274A0C"/>
    <w:rsid w:val="002B6F81"/>
    <w:rsid w:val="002D0AD1"/>
    <w:rsid w:val="003020B5"/>
    <w:rsid w:val="00336BAE"/>
    <w:rsid w:val="00354A38"/>
    <w:rsid w:val="003E0C29"/>
    <w:rsid w:val="003E4E2E"/>
    <w:rsid w:val="0040662F"/>
    <w:rsid w:val="00476419"/>
    <w:rsid w:val="00483E4F"/>
    <w:rsid w:val="004A0077"/>
    <w:rsid w:val="004A6F6E"/>
    <w:rsid w:val="004B6B8A"/>
    <w:rsid w:val="004E03A6"/>
    <w:rsid w:val="004E2F81"/>
    <w:rsid w:val="004F3458"/>
    <w:rsid w:val="005612C8"/>
    <w:rsid w:val="005678A2"/>
    <w:rsid w:val="005C0D5C"/>
    <w:rsid w:val="005F6834"/>
    <w:rsid w:val="00615D55"/>
    <w:rsid w:val="00620368"/>
    <w:rsid w:val="00642044"/>
    <w:rsid w:val="006B4847"/>
    <w:rsid w:val="006E6F2C"/>
    <w:rsid w:val="007434B3"/>
    <w:rsid w:val="0074482E"/>
    <w:rsid w:val="007B5441"/>
    <w:rsid w:val="008057BD"/>
    <w:rsid w:val="0083731F"/>
    <w:rsid w:val="00854190"/>
    <w:rsid w:val="00877165"/>
    <w:rsid w:val="009052AD"/>
    <w:rsid w:val="00907FBE"/>
    <w:rsid w:val="009313CC"/>
    <w:rsid w:val="00960B33"/>
    <w:rsid w:val="009806B8"/>
    <w:rsid w:val="009E1A08"/>
    <w:rsid w:val="00A260B2"/>
    <w:rsid w:val="00A34C7C"/>
    <w:rsid w:val="00A52252"/>
    <w:rsid w:val="00A6414E"/>
    <w:rsid w:val="00A81395"/>
    <w:rsid w:val="00A94033"/>
    <w:rsid w:val="00B07420"/>
    <w:rsid w:val="00B13165"/>
    <w:rsid w:val="00B13F35"/>
    <w:rsid w:val="00B426FC"/>
    <w:rsid w:val="00B51376"/>
    <w:rsid w:val="00BC2753"/>
    <w:rsid w:val="00C109D0"/>
    <w:rsid w:val="00C76FC3"/>
    <w:rsid w:val="00C77C6D"/>
    <w:rsid w:val="00C854A9"/>
    <w:rsid w:val="00CD622C"/>
    <w:rsid w:val="00CE0AB0"/>
    <w:rsid w:val="00D42A15"/>
    <w:rsid w:val="00D54E49"/>
    <w:rsid w:val="00D61268"/>
    <w:rsid w:val="00D908EC"/>
    <w:rsid w:val="00E020E2"/>
    <w:rsid w:val="00E26607"/>
    <w:rsid w:val="00E73766"/>
    <w:rsid w:val="00E85BDD"/>
    <w:rsid w:val="00EC52A6"/>
    <w:rsid w:val="00F154DF"/>
    <w:rsid w:val="00F23918"/>
    <w:rsid w:val="00F274E7"/>
    <w:rsid w:val="00F27DD6"/>
    <w:rsid w:val="00F87502"/>
    <w:rsid w:val="00FA7118"/>
    <w:rsid w:val="00FD0D2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9AFF"/>
  <w15:chartTrackingRefBased/>
  <w15:docId w15:val="{4554FAA7-483F-4C42-B7C1-B38A329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57BD"/>
  </w:style>
  <w:style w:type="paragraph" w:styleId="Header">
    <w:name w:val="header"/>
    <w:basedOn w:val="Normal"/>
    <w:link w:val="HeaderChar"/>
    <w:uiPriority w:val="99"/>
    <w:unhideWhenUsed/>
    <w:rsid w:val="008057BD"/>
    <w:pPr>
      <w:tabs>
        <w:tab w:val="center" w:pos="4680"/>
        <w:tab w:val="right" w:pos="9360"/>
      </w:tabs>
    </w:pPr>
    <w:rPr>
      <w:rFonts w:ascii="Calibri" w:eastAsia="Calibri" w:hAnsi="Calibri" w:cs="Mongolian Baiti"/>
      <w:szCs w:val="28"/>
      <w:lang w:bidi="mn-Mong-CN"/>
    </w:rPr>
  </w:style>
  <w:style w:type="character" w:customStyle="1" w:styleId="HeaderChar">
    <w:name w:val="Header Char"/>
    <w:basedOn w:val="DefaultParagraphFont"/>
    <w:link w:val="Header"/>
    <w:uiPriority w:val="99"/>
    <w:rsid w:val="008057BD"/>
    <w:rPr>
      <w:rFonts w:ascii="Calibri" w:eastAsia="Calibri" w:hAnsi="Calibri" w:cs="Mongolian Baiti"/>
      <w:szCs w:val="28"/>
      <w:lang w:bidi="mn-Mong-CN"/>
    </w:rPr>
  </w:style>
  <w:style w:type="paragraph" w:styleId="Footer">
    <w:name w:val="footer"/>
    <w:basedOn w:val="Normal"/>
    <w:link w:val="FooterChar"/>
    <w:uiPriority w:val="99"/>
    <w:unhideWhenUsed/>
    <w:rsid w:val="008057BD"/>
    <w:pPr>
      <w:tabs>
        <w:tab w:val="center" w:pos="4680"/>
        <w:tab w:val="right" w:pos="9360"/>
      </w:tabs>
    </w:pPr>
    <w:rPr>
      <w:rFonts w:ascii="Calibri" w:eastAsia="Calibri" w:hAnsi="Calibri" w:cs="Mongolian Baiti"/>
      <w:szCs w:val="28"/>
      <w:lang w:bidi="mn-Mong-CN"/>
    </w:rPr>
  </w:style>
  <w:style w:type="character" w:customStyle="1" w:styleId="FooterChar">
    <w:name w:val="Footer Char"/>
    <w:basedOn w:val="DefaultParagraphFont"/>
    <w:link w:val="Footer"/>
    <w:uiPriority w:val="99"/>
    <w:rsid w:val="008057BD"/>
    <w:rPr>
      <w:rFonts w:ascii="Calibri" w:eastAsia="Calibri" w:hAnsi="Calibri" w:cs="Mongolian Baiti"/>
      <w:szCs w:val="28"/>
      <w:lang w:bidi="mn-Mong-CN"/>
    </w:rPr>
  </w:style>
  <w:style w:type="numbering" w:customStyle="1" w:styleId="NoList11">
    <w:name w:val="No List11"/>
    <w:next w:val="NoList"/>
    <w:uiPriority w:val="99"/>
    <w:semiHidden/>
    <w:unhideWhenUsed/>
    <w:rsid w:val="008057BD"/>
  </w:style>
  <w:style w:type="character" w:styleId="SubtleEmphasis">
    <w:name w:val="Subtle Emphasis"/>
    <w:uiPriority w:val="19"/>
    <w:qFormat/>
    <w:rsid w:val="008057BD"/>
    <w:rPr>
      <w:i/>
      <w:iCs/>
      <w:color w:val="404040"/>
    </w:rPr>
  </w:style>
  <w:style w:type="paragraph" w:styleId="ListParagraph">
    <w:name w:val="List Paragraph"/>
    <w:basedOn w:val="Normal"/>
    <w:uiPriority w:val="34"/>
    <w:qFormat/>
    <w:rsid w:val="008057BD"/>
    <w:pPr>
      <w:spacing w:after="200" w:line="276" w:lineRule="auto"/>
      <w:ind w:left="720"/>
      <w:contextualSpacing/>
    </w:pPr>
    <w:rPr>
      <w:rFonts w:ascii="Arial" w:eastAsia="Calibri" w:hAnsi="Arial" w:cs="Times New Roman"/>
      <w:kern w:val="24"/>
      <w:sz w:val="24"/>
      <w:szCs w:val="20"/>
    </w:rPr>
  </w:style>
  <w:style w:type="character" w:customStyle="1" w:styleId="BodyTextChar">
    <w:name w:val="Body Text Char"/>
    <w:link w:val="BodyText"/>
    <w:rsid w:val="008057BD"/>
    <w:rPr>
      <w:rFonts w:eastAsia="Arial"/>
      <w:b/>
      <w:bCs/>
      <w:shd w:val="clear" w:color="auto" w:fill="FFFFFF"/>
    </w:rPr>
  </w:style>
  <w:style w:type="paragraph" w:styleId="BodyText">
    <w:name w:val="Body Text"/>
    <w:basedOn w:val="Normal"/>
    <w:link w:val="BodyTextChar"/>
    <w:qFormat/>
    <w:rsid w:val="008057BD"/>
    <w:pPr>
      <w:widowControl w:val="0"/>
      <w:shd w:val="clear" w:color="auto" w:fill="FFFFFF"/>
      <w:spacing w:after="0" w:line="240" w:lineRule="auto"/>
    </w:pPr>
    <w:rPr>
      <w:rFonts w:eastAsia="Arial"/>
      <w:b/>
      <w:bCs/>
    </w:rPr>
  </w:style>
  <w:style w:type="character" w:customStyle="1" w:styleId="BodyTextChar1">
    <w:name w:val="Body Text Char1"/>
    <w:basedOn w:val="DefaultParagraphFont"/>
    <w:uiPriority w:val="99"/>
    <w:semiHidden/>
    <w:rsid w:val="0080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6B7C-1AE2-453A-A976-CD9EEB7C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47</Pages>
  <Words>8197</Words>
  <Characters>46726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2026-01-05T03:32:00Z</dcterms:created>
  <dcterms:modified xsi:type="dcterms:W3CDTF">2026-02-10T04:21:00Z</dcterms:modified>
</cp:coreProperties>
</file>